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56C" w:rsidRDefault="003E356C">
      <w:pPr>
        <w:rPr>
          <w:rFonts w:ascii="Arial" w:hAnsi="Arial" w:cs="Arial"/>
          <w:b/>
          <w:lang w:val="el-GR"/>
        </w:rPr>
      </w:pPr>
    </w:p>
    <w:p w:rsidR="00952FA9" w:rsidRDefault="001252F0">
      <w:pPr>
        <w:rPr>
          <w:rFonts w:ascii="Arial" w:hAnsi="Arial" w:cs="Arial"/>
          <w:b/>
          <w:lang w:val="el-GR"/>
        </w:rPr>
      </w:pPr>
      <w:r>
        <w:rPr>
          <w:rFonts w:ascii="Arial" w:hAnsi="Arial" w:cs="Arial"/>
          <w:b/>
          <w:lang w:val="el-GR"/>
        </w:rPr>
        <w:t>ΚΛΙΝΙΚΟ ΦΡΟΝΤΙΣΤΗΡΙΟ</w:t>
      </w:r>
      <w:r w:rsidR="003E356C">
        <w:rPr>
          <w:rFonts w:ascii="Arial" w:hAnsi="Arial" w:cs="Arial"/>
          <w:b/>
          <w:lang w:val="el-GR"/>
        </w:rPr>
        <w:t xml:space="preserve"> της ΕΨΕ</w:t>
      </w:r>
    </w:p>
    <w:p w:rsidR="0003737C" w:rsidRPr="0071777B" w:rsidRDefault="0003737C">
      <w:pPr>
        <w:rPr>
          <w:rFonts w:ascii="Arial" w:hAnsi="Arial" w:cs="Arial"/>
        </w:rPr>
      </w:pPr>
    </w:p>
    <w:p w:rsidR="001330BC" w:rsidRPr="00C07EB4" w:rsidRDefault="00952FA9" w:rsidP="00E74872">
      <w:pPr>
        <w:pBdr>
          <w:top w:val="single" w:sz="4" w:space="1" w:color="auto"/>
          <w:left w:val="single" w:sz="4" w:space="4" w:color="auto"/>
          <w:bottom w:val="single" w:sz="4" w:space="1" w:color="auto"/>
          <w:right w:val="single" w:sz="4" w:space="4" w:color="auto"/>
        </w:pBdr>
        <w:jc w:val="center"/>
        <w:rPr>
          <w:rFonts w:ascii="Arial" w:hAnsi="Arial" w:cs="Arial"/>
          <w:b/>
          <w:lang w:val="el-GR"/>
        </w:rPr>
      </w:pPr>
      <w:r w:rsidRPr="00C07EB4">
        <w:rPr>
          <w:rFonts w:ascii="Arial" w:hAnsi="Arial" w:cs="Arial"/>
          <w:b/>
          <w:lang w:val="el-GR"/>
        </w:rPr>
        <w:t>Η ΑΜΕΣΗ ΑΠΑΝΤΗΣΗ ΣΤΗΝ ΚΑΤΑΘΛΙΨΗ:</w:t>
      </w:r>
    </w:p>
    <w:p w:rsidR="00952FA9" w:rsidRPr="00C07EB4" w:rsidRDefault="00952FA9" w:rsidP="00E74872">
      <w:pPr>
        <w:pBdr>
          <w:top w:val="single" w:sz="4" w:space="1" w:color="auto"/>
          <w:left w:val="single" w:sz="4" w:space="4" w:color="auto"/>
          <w:bottom w:val="single" w:sz="4" w:space="1" w:color="auto"/>
          <w:right w:val="single" w:sz="4" w:space="4" w:color="auto"/>
        </w:pBdr>
        <w:jc w:val="center"/>
        <w:rPr>
          <w:rFonts w:ascii="Arial" w:hAnsi="Arial" w:cs="Arial"/>
          <w:b/>
          <w:lang w:val="el-GR"/>
        </w:rPr>
      </w:pPr>
      <w:r w:rsidRPr="00C07EB4">
        <w:rPr>
          <w:rFonts w:ascii="Arial" w:hAnsi="Arial" w:cs="Arial"/>
          <w:b/>
          <w:lang w:val="el-GR"/>
        </w:rPr>
        <w:t>ΔΙΑΓΝΩΣΗ ΚΑΙ ΘΕΡΑΠΕΙΑ ΣΤΗΝ ΠΡΩΤΟΒΑΘΜΙΑ ΦΡΟΝΤΙΔΑ ΥΓΕΙΑΣ</w:t>
      </w:r>
    </w:p>
    <w:p w:rsidR="00952FA9" w:rsidRDefault="00952FA9">
      <w:pPr>
        <w:rPr>
          <w:rFonts w:ascii="Arial" w:hAnsi="Arial" w:cs="Arial"/>
          <w:b/>
        </w:rPr>
      </w:pPr>
    </w:p>
    <w:p w:rsidR="0071777B" w:rsidRPr="0071777B" w:rsidRDefault="0071777B">
      <w:pPr>
        <w:rPr>
          <w:rFonts w:ascii="Arial" w:hAnsi="Arial" w:cs="Arial"/>
          <w:b/>
        </w:rPr>
      </w:pPr>
    </w:p>
    <w:p w:rsidR="0071777B" w:rsidRPr="0071777B" w:rsidRDefault="0071777B">
      <w:pPr>
        <w:rPr>
          <w:rFonts w:ascii="Arial" w:hAnsi="Arial" w:cs="Arial"/>
          <w:b/>
          <w:lang w:val="el-GR"/>
        </w:rPr>
      </w:pPr>
    </w:p>
    <w:p w:rsidR="00E74872" w:rsidRDefault="001252F0" w:rsidP="00952FA9">
      <w:pPr>
        <w:rPr>
          <w:rFonts w:ascii="Arial" w:hAnsi="Arial" w:cs="Arial"/>
          <w:lang w:val="el-GR"/>
        </w:rPr>
      </w:pPr>
      <w:r w:rsidRPr="003E356C">
        <w:rPr>
          <w:rFonts w:ascii="Arial" w:hAnsi="Arial" w:cs="Arial"/>
          <w:i/>
          <w:lang w:val="el-GR"/>
        </w:rPr>
        <w:t xml:space="preserve">Συντονιστής: </w:t>
      </w:r>
      <w:r w:rsidR="00E74872">
        <w:rPr>
          <w:rFonts w:ascii="Arial" w:hAnsi="Arial" w:cs="Arial"/>
          <w:lang w:val="el-GR"/>
        </w:rPr>
        <w:t>Δημήτρης Πλουμπίδης</w:t>
      </w:r>
    </w:p>
    <w:p w:rsidR="00952FA9" w:rsidRDefault="001252F0" w:rsidP="00E74872">
      <w:pPr>
        <w:ind w:left="720" w:firstLine="720"/>
        <w:rPr>
          <w:rFonts w:ascii="Arial" w:hAnsi="Arial" w:cs="Arial"/>
          <w:lang w:val="el-GR"/>
        </w:rPr>
      </w:pPr>
      <w:r>
        <w:rPr>
          <w:rFonts w:ascii="Arial" w:hAnsi="Arial" w:cs="Arial"/>
          <w:lang w:val="el-GR"/>
        </w:rPr>
        <w:t>Καθηγητής Ψυχιατρικής, Πρόεδρος της ΕΨΕ</w:t>
      </w:r>
    </w:p>
    <w:p w:rsidR="001252F0" w:rsidRPr="00C07EB4" w:rsidRDefault="001252F0" w:rsidP="00952FA9">
      <w:pPr>
        <w:rPr>
          <w:rFonts w:ascii="Arial" w:hAnsi="Arial" w:cs="Arial"/>
          <w:lang w:val="el-GR"/>
        </w:rPr>
      </w:pPr>
    </w:p>
    <w:p w:rsidR="00952FA9" w:rsidRPr="003E356C" w:rsidRDefault="00952FA9" w:rsidP="00952FA9">
      <w:pPr>
        <w:rPr>
          <w:rFonts w:ascii="Arial" w:hAnsi="Arial" w:cs="Arial"/>
          <w:i/>
          <w:lang w:val="el-GR"/>
        </w:rPr>
      </w:pPr>
      <w:r w:rsidRPr="003E356C">
        <w:rPr>
          <w:rFonts w:ascii="Arial" w:hAnsi="Arial" w:cs="Arial"/>
          <w:i/>
          <w:lang w:val="el-GR"/>
        </w:rPr>
        <w:t>Εκπαιδευτές:</w:t>
      </w:r>
    </w:p>
    <w:p w:rsidR="00E74872" w:rsidRDefault="00E74872" w:rsidP="00E74872">
      <w:pPr>
        <w:pStyle w:val="ListParagraph"/>
        <w:numPr>
          <w:ilvl w:val="0"/>
          <w:numId w:val="24"/>
        </w:numPr>
        <w:rPr>
          <w:rFonts w:ascii="Arial" w:hAnsi="Arial" w:cs="Arial"/>
          <w:lang w:val="el-GR"/>
        </w:rPr>
      </w:pPr>
      <w:r>
        <w:rPr>
          <w:rFonts w:ascii="Arial" w:hAnsi="Arial" w:cs="Arial"/>
          <w:lang w:val="el-GR"/>
        </w:rPr>
        <w:t>Γιώργος Κωνσταντακόπουλος</w:t>
      </w:r>
    </w:p>
    <w:p w:rsidR="00E74872" w:rsidRDefault="00952FA9" w:rsidP="00E74872">
      <w:pPr>
        <w:pStyle w:val="ListParagraph"/>
        <w:rPr>
          <w:rFonts w:ascii="Arial" w:hAnsi="Arial" w:cs="Arial"/>
          <w:lang w:val="el-GR"/>
        </w:rPr>
      </w:pPr>
      <w:r w:rsidRPr="00C07EB4">
        <w:rPr>
          <w:rFonts w:ascii="Arial" w:hAnsi="Arial" w:cs="Arial"/>
          <w:lang w:val="el-GR"/>
        </w:rPr>
        <w:t xml:space="preserve">Ψυχίατρος, </w:t>
      </w:r>
      <w:r w:rsidR="007A2965" w:rsidRPr="00C07EB4">
        <w:rPr>
          <w:rFonts w:ascii="Arial" w:hAnsi="Arial" w:cs="Arial"/>
          <w:lang w:val="en-US"/>
        </w:rPr>
        <w:t>MD</w:t>
      </w:r>
      <w:r w:rsidR="007A2965" w:rsidRPr="0003737C">
        <w:rPr>
          <w:rFonts w:ascii="Arial" w:hAnsi="Arial" w:cs="Arial"/>
          <w:lang w:val="el-GR"/>
        </w:rPr>
        <w:t xml:space="preserve">, </w:t>
      </w:r>
      <w:r w:rsidR="007A2965" w:rsidRPr="00C07EB4">
        <w:rPr>
          <w:rFonts w:ascii="Arial" w:hAnsi="Arial" w:cs="Arial"/>
          <w:lang w:val="en-US"/>
        </w:rPr>
        <w:t>PhD</w:t>
      </w:r>
    </w:p>
    <w:p w:rsidR="00E74872" w:rsidRDefault="00952FA9" w:rsidP="00E74872">
      <w:pPr>
        <w:pStyle w:val="ListParagraph"/>
        <w:rPr>
          <w:rFonts w:ascii="Arial" w:hAnsi="Arial" w:cs="Arial"/>
          <w:lang w:val="el-GR"/>
        </w:rPr>
      </w:pPr>
      <w:r w:rsidRPr="00E74872">
        <w:rPr>
          <w:rFonts w:ascii="Arial" w:hAnsi="Arial" w:cs="Arial"/>
          <w:lang w:val="el-GR"/>
        </w:rPr>
        <w:t>Επιστημονικός συνεργάτης Α΄ Ψυχιατρική</w:t>
      </w:r>
      <w:r w:rsidR="00742805" w:rsidRPr="00E74872">
        <w:rPr>
          <w:rFonts w:ascii="Arial" w:hAnsi="Arial" w:cs="Arial"/>
          <w:lang w:val="el-GR"/>
        </w:rPr>
        <w:t>ς Κλινικής Πανεπιστημίου Αθηνών</w:t>
      </w:r>
    </w:p>
    <w:p w:rsidR="00E74872" w:rsidRPr="0071777B" w:rsidRDefault="00952FA9" w:rsidP="00E74872">
      <w:pPr>
        <w:pStyle w:val="ListParagraph"/>
        <w:rPr>
          <w:rFonts w:ascii="Arial" w:hAnsi="Arial" w:cs="Arial"/>
          <w:lang w:val="en-US"/>
        </w:rPr>
      </w:pPr>
      <w:r w:rsidRPr="00E74872">
        <w:rPr>
          <w:rFonts w:ascii="Arial" w:hAnsi="Arial" w:cs="Arial"/>
          <w:lang w:val="en-US"/>
        </w:rPr>
        <w:t>&amp; Institute of Psychiatry,</w:t>
      </w:r>
      <w:r w:rsidR="00742805" w:rsidRPr="00E74872">
        <w:rPr>
          <w:rFonts w:ascii="Arial" w:hAnsi="Arial" w:cs="Arial"/>
          <w:lang w:val="en-US"/>
        </w:rPr>
        <w:t xml:space="preserve"> Psychology and Neuroscience,</w:t>
      </w:r>
      <w:r w:rsidR="00E74872" w:rsidRPr="00E74872">
        <w:rPr>
          <w:rFonts w:ascii="Arial" w:hAnsi="Arial" w:cs="Arial"/>
          <w:lang w:val="en-US"/>
        </w:rPr>
        <w:t xml:space="preserve"> King’s College London</w:t>
      </w:r>
    </w:p>
    <w:p w:rsidR="00E74872" w:rsidRDefault="00952FA9" w:rsidP="00E74872">
      <w:pPr>
        <w:pStyle w:val="ListParagraph"/>
        <w:numPr>
          <w:ilvl w:val="0"/>
          <w:numId w:val="24"/>
        </w:numPr>
        <w:rPr>
          <w:rFonts w:ascii="Arial" w:hAnsi="Arial" w:cs="Arial"/>
          <w:lang w:val="el-GR"/>
        </w:rPr>
      </w:pPr>
      <w:r w:rsidRPr="00C07EB4">
        <w:rPr>
          <w:rFonts w:ascii="Arial" w:hAnsi="Arial" w:cs="Arial"/>
          <w:lang w:val="el-GR"/>
        </w:rPr>
        <w:t xml:space="preserve">Νικολέτα Ιωαννίδη, </w:t>
      </w:r>
    </w:p>
    <w:p w:rsidR="00E74872" w:rsidRDefault="00952FA9" w:rsidP="00E74872">
      <w:pPr>
        <w:pStyle w:val="ListParagraph"/>
        <w:rPr>
          <w:rFonts w:ascii="Arial" w:hAnsi="Arial" w:cs="Arial"/>
          <w:lang w:val="el-GR"/>
        </w:rPr>
      </w:pPr>
      <w:r w:rsidRPr="00C07EB4">
        <w:rPr>
          <w:rFonts w:ascii="Arial" w:hAnsi="Arial" w:cs="Arial"/>
          <w:lang w:val="el-GR"/>
        </w:rPr>
        <w:t xml:space="preserve">Κλινική Ψυχολόγος, </w:t>
      </w:r>
      <w:r w:rsidR="007A2965" w:rsidRPr="00C07EB4">
        <w:rPr>
          <w:rFonts w:ascii="Arial" w:hAnsi="Arial" w:cs="Arial"/>
          <w:lang w:val="en-US"/>
        </w:rPr>
        <w:t>MSc</w:t>
      </w:r>
    </w:p>
    <w:p w:rsidR="00952FA9" w:rsidRPr="00E74872" w:rsidRDefault="00952FA9" w:rsidP="00E74872">
      <w:pPr>
        <w:pStyle w:val="ListParagraph"/>
        <w:rPr>
          <w:rFonts w:ascii="Arial" w:hAnsi="Arial" w:cs="Arial"/>
          <w:lang w:val="el-GR"/>
        </w:rPr>
      </w:pPr>
      <w:r w:rsidRPr="00E74872">
        <w:rPr>
          <w:rFonts w:ascii="Arial" w:hAnsi="Arial" w:cs="Arial"/>
          <w:lang w:val="el-GR"/>
        </w:rPr>
        <w:t>Επιστημονικός συνεργάτης Α΄ Ψυχιατρικής Κλινικής Πανεπιστημίου Αθηνών</w:t>
      </w:r>
    </w:p>
    <w:p w:rsidR="003E356C" w:rsidRDefault="003E356C" w:rsidP="003E356C">
      <w:pPr>
        <w:rPr>
          <w:rFonts w:ascii="Arial" w:hAnsi="Arial" w:cs="Arial"/>
          <w:lang w:val="el-GR"/>
        </w:rPr>
      </w:pPr>
    </w:p>
    <w:p w:rsidR="003E356C" w:rsidRDefault="003E356C" w:rsidP="003E356C">
      <w:pPr>
        <w:rPr>
          <w:rFonts w:ascii="Arial" w:hAnsi="Arial" w:cs="Arial"/>
          <w:lang w:val="el-GR"/>
        </w:rPr>
      </w:pPr>
      <w:r w:rsidRPr="003E356C">
        <w:rPr>
          <w:rFonts w:ascii="Arial" w:hAnsi="Arial" w:cs="Arial"/>
          <w:i/>
          <w:lang w:val="el-GR"/>
        </w:rPr>
        <w:t>Διάρκεια:</w:t>
      </w:r>
      <w:r>
        <w:rPr>
          <w:rFonts w:ascii="Arial" w:hAnsi="Arial" w:cs="Arial"/>
          <w:lang w:val="el-GR"/>
        </w:rPr>
        <w:t xml:space="preserve"> 3 ώρες</w:t>
      </w:r>
    </w:p>
    <w:p w:rsidR="00E74872" w:rsidRDefault="00E74872" w:rsidP="00952FA9">
      <w:pPr>
        <w:rPr>
          <w:rFonts w:ascii="Arial" w:hAnsi="Arial" w:cs="Arial"/>
          <w:lang w:val="el-GR"/>
        </w:rPr>
      </w:pPr>
    </w:p>
    <w:p w:rsidR="00E74872" w:rsidRPr="00E74872" w:rsidRDefault="00BA58FC" w:rsidP="00E74872">
      <w:pPr>
        <w:tabs>
          <w:tab w:val="left" w:pos="1547"/>
        </w:tabs>
        <w:spacing w:after="120"/>
        <w:rPr>
          <w:rFonts w:ascii="Arial" w:hAnsi="Arial" w:cs="Arial"/>
          <w:i/>
          <w:lang w:val="el-GR"/>
        </w:rPr>
      </w:pPr>
      <w:r w:rsidRPr="00BA58FC">
        <w:rPr>
          <w:rFonts w:ascii="Arial" w:hAnsi="Arial" w:cs="Arial"/>
          <w:i/>
          <w:lang w:val="el-GR"/>
        </w:rPr>
        <w:t>Σκοπός - Θ</w:t>
      </w:r>
      <w:r w:rsidR="00404339">
        <w:rPr>
          <w:rFonts w:ascii="Arial" w:hAnsi="Arial" w:cs="Arial"/>
          <w:i/>
          <w:lang w:val="el-GR"/>
        </w:rPr>
        <w:t>έματα:</w:t>
      </w:r>
    </w:p>
    <w:p w:rsidR="00E74872" w:rsidRDefault="00E74872" w:rsidP="00E74872">
      <w:pPr>
        <w:tabs>
          <w:tab w:val="left" w:pos="1547"/>
        </w:tabs>
        <w:spacing w:after="120"/>
        <w:rPr>
          <w:rFonts w:ascii="Arial" w:hAnsi="Arial" w:cs="Arial"/>
          <w:lang w:val="el-GR"/>
        </w:rPr>
      </w:pPr>
      <w:r w:rsidRPr="00E74872">
        <w:rPr>
          <w:rFonts w:ascii="Arial" w:hAnsi="Arial" w:cs="Arial"/>
          <w:lang w:val="el-GR"/>
        </w:rPr>
        <w:t xml:space="preserve">Η κατάθλιψη και οι αγχώδεις διαταραχές αποτελούν τις πιο συχνές παθήσεις των οικονομικά ανεπτυγμένων χωρών και η δυσλειτουργία που προκαλούν στους ασθενείς, είναι εξαιρετικά σημαντική. Υπολογίζεται ότι το 2030 η κατάθλιψη θα είναι η κύρια αιτία της αναπηρίας παγκοσμίως. Επιπλέον οι καταθλιπτικές και οι αγχώδεις διαταραχές συνοδεύουν πολύ συχνά διάφορες σωματικές παθήσεις των οποίων την πορεία και </w:t>
      </w:r>
      <w:r>
        <w:rPr>
          <w:rFonts w:ascii="Arial" w:hAnsi="Arial" w:cs="Arial"/>
          <w:lang w:val="el-GR"/>
        </w:rPr>
        <w:t>πρόγνωση επιβαρύνουν σημαντικά.</w:t>
      </w:r>
    </w:p>
    <w:p w:rsidR="00E74872" w:rsidRPr="00E74872" w:rsidRDefault="00E74872" w:rsidP="00E74872">
      <w:pPr>
        <w:tabs>
          <w:tab w:val="left" w:pos="1547"/>
        </w:tabs>
        <w:spacing w:after="120"/>
        <w:rPr>
          <w:rFonts w:ascii="Arial" w:hAnsi="Arial" w:cs="Arial"/>
          <w:lang w:val="el-GR"/>
        </w:rPr>
      </w:pPr>
      <w:r w:rsidRPr="00E74872">
        <w:rPr>
          <w:rFonts w:ascii="Arial" w:hAnsi="Arial" w:cs="Arial"/>
          <w:lang w:val="el-GR"/>
        </w:rPr>
        <w:t>Ένας μεγάλος αριθμός ασθενών με ψυχικές διαταραχές χρησιμοποιούν ολοένα και περισσότερο τις υπηρεσίες υγείας ανεξάρτητα από τη συνύπαρξη ή όχι σωματικών νοσημάτων. Ιδιαίτερα η κατάθλιψη αποτελεί την 3η πιο συχνή αιτία προσέλευσης – μεταξύ όλων, σωματικών και ψυχικών – σε υπηρεσίες πρωτοβάθμιας φροντίδας υγείας. Υπολογίζεται ότι οι ασθενείς με κατάθλιψη απευθύνονται σε ιατρούς διαφόρων ειδικοτήτων πλην ψυχιάτρων σε ποσοστό 70-80%. Ωστόσο, σύμφωνα με σχετικές μελέτες τα ποσοστά αναγνώρισης της κατάθλιψης και του άγχους στην πρωτοβάθμια φροντίδα υγείας είναι ιδιαίτερα χαμηλά (36–56% και 15–36%, αντίστοιχα). Αυτό έχει ως αποτέλεσμα περίπου οι μισοί ασθενείς που πάσχουν από καταθλιπτικές και αγχώδεις διαταραχές, να παραμένουν αδιάγνωστοι και κατά συνέπεια χωρίς θεραπεία.</w:t>
      </w:r>
    </w:p>
    <w:p w:rsidR="00E74872" w:rsidRDefault="00E74872" w:rsidP="00E74872">
      <w:pPr>
        <w:tabs>
          <w:tab w:val="left" w:pos="1547"/>
        </w:tabs>
        <w:spacing w:after="120"/>
        <w:rPr>
          <w:rFonts w:ascii="Arial" w:hAnsi="Arial" w:cs="Arial"/>
          <w:lang w:val="el-GR"/>
        </w:rPr>
      </w:pPr>
      <w:r w:rsidRPr="00E74872">
        <w:rPr>
          <w:rFonts w:ascii="Arial" w:hAnsi="Arial" w:cs="Arial"/>
          <w:lang w:val="el-GR"/>
        </w:rPr>
        <w:t xml:space="preserve">Με την απάντηση σε αυτό το μεγάλο πρόβλημα της δημόσιας υγείας θα ασχοληθεί το παρόν κλινικό φροντιστήριο. Η δυνατότητα να διαγνωσθεί και να αντιμετωπιστεί η κατάθλιψη στο πλαίσιο της πρωτοβάθμιας φροντίδας υγείας πρέπει να ενισχυθεί. Οι ιατροί της πρωτοβάθμιας φροντίδας υγείας πρέπει να εκπαιδευτούν κατάλληλα ώστε να είναι ικανοί να διαγνώσουν και να αντιμετωπίσουν την κατάθλιψη, διακρίνοντας παράλληλα τις περιπτώσεις που οφείλουν να παραπέμψουν σε ειδικό. Μέθοδοι και </w:t>
      </w:r>
      <w:r w:rsidRPr="00E74872">
        <w:rPr>
          <w:rFonts w:ascii="Arial" w:hAnsi="Arial" w:cs="Arial"/>
          <w:lang w:val="el-GR"/>
        </w:rPr>
        <w:lastRenderedPageBreak/>
        <w:t>εργαλεία κατάλληλα για να διευκολύνουν τους ιατρούς πρωτοβάθμιας περίθαλψης σε αυτό τους το έργο έχουν αναπτυχθεί τα τελευταία χρόνια σε πολλές χώρες με προηγμένα συστήματα υγείας. Το παρόν κλινικό φροντιστήριο εντάσσεται σε μία προσπάθεια να αναπτυχθεί αντίστοιχη μεθοδολογία και να υπάρξει κατάλληλη εκπαίδευση των ιατρών και στη χώρα μας.</w:t>
      </w:r>
    </w:p>
    <w:p w:rsidR="00BA58FC" w:rsidRDefault="00BA58FC" w:rsidP="00E74872">
      <w:pPr>
        <w:tabs>
          <w:tab w:val="left" w:pos="1547"/>
        </w:tabs>
        <w:spacing w:after="120"/>
        <w:rPr>
          <w:rFonts w:ascii="Arial" w:hAnsi="Arial" w:cs="Arial"/>
          <w:lang w:val="el-GR"/>
        </w:rPr>
      </w:pPr>
      <w:r>
        <w:rPr>
          <w:rFonts w:ascii="Arial" w:hAnsi="Arial" w:cs="Arial"/>
          <w:lang w:val="el-GR"/>
        </w:rPr>
        <w:t>Το Κλινικό Φροντιστήριο απευθύνεται σε Γενικούς Ιατρούς και ιατρούς άλλων ειδικοτήτων πλην ψυχιατρικής που εργάζονται στην Πρωτοβάθμια Φροντίδα Υγείας.</w:t>
      </w:r>
    </w:p>
    <w:p w:rsidR="00BA0E7C" w:rsidRDefault="00BA0E7C" w:rsidP="00E74872">
      <w:pPr>
        <w:tabs>
          <w:tab w:val="left" w:pos="1547"/>
        </w:tabs>
        <w:spacing w:after="120"/>
        <w:rPr>
          <w:rFonts w:ascii="Arial" w:hAnsi="Arial" w:cs="Arial"/>
          <w:lang w:val="el-GR"/>
        </w:rPr>
      </w:pPr>
      <w:r>
        <w:rPr>
          <w:rFonts w:ascii="Arial" w:hAnsi="Arial" w:cs="Arial"/>
          <w:lang w:val="el-GR"/>
        </w:rPr>
        <w:t>Σκοπός του Κλινικού Φροντιστηρίου είναι</w:t>
      </w:r>
      <w:r w:rsidR="00BA58FC" w:rsidRPr="00BA58FC">
        <w:rPr>
          <w:rFonts w:ascii="Arial" w:hAnsi="Arial" w:cs="Arial"/>
          <w:lang w:val="el-GR"/>
        </w:rPr>
        <w:t xml:space="preserve"> </w:t>
      </w:r>
      <w:r w:rsidRPr="00BA58FC">
        <w:rPr>
          <w:rFonts w:ascii="Arial" w:hAnsi="Arial" w:cs="Arial"/>
          <w:lang w:val="el-GR"/>
        </w:rPr>
        <w:t xml:space="preserve">να εκπαιδευτούν κατάλληλα </w:t>
      </w:r>
      <w:r>
        <w:rPr>
          <w:rFonts w:ascii="Arial" w:hAnsi="Arial" w:cs="Arial"/>
          <w:lang w:val="el-GR"/>
        </w:rPr>
        <w:t>οι ιατροί της Πρωτοβάθμιας Φροντίδας Υ</w:t>
      </w:r>
      <w:r w:rsidR="00BA58FC" w:rsidRPr="00BA58FC">
        <w:rPr>
          <w:rFonts w:ascii="Arial" w:hAnsi="Arial" w:cs="Arial"/>
          <w:lang w:val="el-GR"/>
        </w:rPr>
        <w:t xml:space="preserve">γείας πρέπει ώστε να είναι ικανοί να διαγνώσουν και να αντιμετωπίσουν την κατάθλιψη, διακρίνοντας παράλληλα τις περιπτώσεις που οφείλουν να παραπέμψουν σε ειδικό. </w:t>
      </w:r>
      <w:r>
        <w:rPr>
          <w:rFonts w:ascii="Arial" w:hAnsi="Arial" w:cs="Arial"/>
          <w:lang w:val="el-GR"/>
        </w:rPr>
        <w:t>Οι συμμετέχοντες θα εξοικειθούν με μεθόδους και εργαλεία που</w:t>
      </w:r>
      <w:r w:rsidR="00BA58FC" w:rsidRPr="00BA58FC">
        <w:rPr>
          <w:rFonts w:ascii="Arial" w:hAnsi="Arial" w:cs="Arial"/>
          <w:lang w:val="el-GR"/>
        </w:rPr>
        <w:t xml:space="preserve"> διευκολύνουν τους ιατρούς πρωτοβάθμιας περίθαλψης σε αυτό τους το έργο</w:t>
      </w:r>
      <w:r>
        <w:rPr>
          <w:rFonts w:ascii="Arial" w:hAnsi="Arial" w:cs="Arial"/>
          <w:lang w:val="el-GR"/>
        </w:rPr>
        <w:t>.</w:t>
      </w:r>
      <w:r w:rsidR="00BA58FC" w:rsidRPr="00BA58FC">
        <w:rPr>
          <w:rFonts w:ascii="Arial" w:hAnsi="Arial" w:cs="Arial"/>
          <w:lang w:val="el-GR"/>
        </w:rPr>
        <w:t xml:space="preserve"> </w:t>
      </w:r>
    </w:p>
    <w:p w:rsidR="00BA58FC" w:rsidRPr="00BA58FC" w:rsidRDefault="00BA0E7C" w:rsidP="00E74872">
      <w:pPr>
        <w:tabs>
          <w:tab w:val="left" w:pos="1547"/>
        </w:tabs>
        <w:spacing w:after="120"/>
        <w:rPr>
          <w:rFonts w:ascii="Arial" w:hAnsi="Arial" w:cs="Arial"/>
          <w:lang w:val="el-GR"/>
        </w:rPr>
      </w:pPr>
      <w:r>
        <w:rPr>
          <w:rFonts w:ascii="Arial" w:hAnsi="Arial" w:cs="Arial"/>
          <w:lang w:val="el-GR"/>
        </w:rPr>
        <w:t>Συγκεκριμένα, η</w:t>
      </w:r>
      <w:r w:rsidR="00BA58FC" w:rsidRPr="00BA58FC">
        <w:rPr>
          <w:rFonts w:ascii="Arial" w:hAnsi="Arial" w:cs="Arial"/>
          <w:lang w:val="el-GR"/>
        </w:rPr>
        <w:t xml:space="preserve"> ενίσχυση των ιατρών της πρωτοβάθμιας φροντίδας θα επιδιωχθεί στο κλινικό φροντιστήριο μέσα από τα ακόλουθα:</w:t>
      </w:r>
    </w:p>
    <w:p w:rsidR="00BA58FC"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Παροχή βασικών γνώσεων για την επιδημιολογία, την κλινική εικόνα και την πρόγνωση της κατάθλιψης</w:t>
      </w:r>
    </w:p>
    <w:p w:rsidR="00BA58FC"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Εκπαίδευση σε έναν σύντομο τρόπο ανίχνευσης της κατάθλιψης μέσω αναγνώρισης παραγόντων κινδύνου και δύο μόνο ερωτήσεων προς τον ασθενή</w:t>
      </w:r>
    </w:p>
    <w:p w:rsidR="00404339"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 xml:space="preserve">Παρουσίαση μεθόδου για τη διάγνωση της κατάθλιψης, την κλινική εκτίμηση και το θεραπευτικό σχεδιασμό </w:t>
      </w:r>
    </w:p>
    <w:p w:rsidR="00BA58FC"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Εκπαίδευση στη χρήση ενός σύντομου ερωτηματολογίου διάγνωσης και παρακολούθησης της κατάθλιψης (PHQ-9) και του αντίστοιχου ερωτηματολογίου εκτίμησης και παρακολούθησης του άγχους (GAD-7)</w:t>
      </w:r>
    </w:p>
    <w:p w:rsidR="00BA58FC"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Βραχεία εκπαίδευση στη θεραπευτική αντιμετώπιση, την παρακολούθηση της θεραπευτικής ανταπόκρισης και τη διαχείριση της φαρμακευτικής αγωγής</w:t>
      </w:r>
    </w:p>
    <w:p w:rsidR="003E356C" w:rsidRPr="00404339" w:rsidRDefault="00BA58FC" w:rsidP="00E74872">
      <w:pPr>
        <w:pStyle w:val="ListParagraph"/>
        <w:numPr>
          <w:ilvl w:val="0"/>
          <w:numId w:val="23"/>
        </w:numPr>
        <w:tabs>
          <w:tab w:val="left" w:pos="1547"/>
        </w:tabs>
        <w:spacing w:after="120"/>
        <w:rPr>
          <w:rFonts w:ascii="Arial" w:hAnsi="Arial" w:cs="Arial"/>
          <w:lang w:val="el-GR"/>
        </w:rPr>
      </w:pPr>
      <w:r w:rsidRPr="00404339">
        <w:rPr>
          <w:rFonts w:ascii="Arial" w:hAnsi="Arial" w:cs="Arial"/>
          <w:lang w:val="el-GR"/>
        </w:rPr>
        <w:t>Παρουσίαση και διανομή ειδικών Έντυπων Οδηγών.</w:t>
      </w:r>
    </w:p>
    <w:p w:rsidR="003E356C" w:rsidRPr="00BA58FC" w:rsidRDefault="003E356C" w:rsidP="003E356C">
      <w:pPr>
        <w:tabs>
          <w:tab w:val="left" w:pos="1547"/>
        </w:tabs>
        <w:rPr>
          <w:rFonts w:ascii="Arial" w:hAnsi="Arial" w:cs="Arial"/>
          <w:lang w:val="el-GR"/>
        </w:rPr>
      </w:pPr>
    </w:p>
    <w:p w:rsidR="00EE59D6" w:rsidRPr="00BA58FC" w:rsidRDefault="00EE59D6" w:rsidP="00952FA9">
      <w:pPr>
        <w:rPr>
          <w:rFonts w:ascii="Arial" w:hAnsi="Arial" w:cs="Arial"/>
          <w:lang w:val="el-GR"/>
        </w:rPr>
      </w:pPr>
    </w:p>
    <w:p w:rsidR="00EE59D6" w:rsidRPr="00BA0E7C" w:rsidRDefault="0003737C" w:rsidP="00952FA9">
      <w:pPr>
        <w:rPr>
          <w:rFonts w:ascii="Arial" w:hAnsi="Arial" w:cs="Arial"/>
          <w:u w:val="single"/>
          <w:lang w:val="el-GR"/>
        </w:rPr>
      </w:pPr>
      <w:r w:rsidRPr="00EE59D6">
        <w:rPr>
          <w:rFonts w:ascii="Arial" w:hAnsi="Arial" w:cs="Arial"/>
          <w:u w:val="single"/>
          <w:lang w:val="el-GR"/>
        </w:rPr>
        <w:t>ΠΡΟΓΡΑΜΜΑ ΕΚΠΑΙΔΕΥΣΗΣ</w:t>
      </w:r>
    </w:p>
    <w:p w:rsidR="00BA0E7C" w:rsidRPr="0042076A" w:rsidRDefault="00BA0E7C" w:rsidP="00952FA9">
      <w:pPr>
        <w:rPr>
          <w:rFonts w:ascii="Arial" w:hAnsi="Arial" w:cs="Arial"/>
          <w:lang w:val="el-GR"/>
        </w:rPr>
      </w:pPr>
    </w:p>
    <w:p w:rsidR="0003737C" w:rsidRPr="00BA0E7C" w:rsidRDefault="00EE59D6" w:rsidP="00952FA9">
      <w:pPr>
        <w:rPr>
          <w:rFonts w:ascii="Arial" w:hAnsi="Arial" w:cs="Arial"/>
          <w:b/>
          <w:lang w:val="el-GR"/>
        </w:rPr>
      </w:pPr>
      <w:r w:rsidRPr="00EE59D6">
        <w:rPr>
          <w:rFonts w:ascii="Arial" w:hAnsi="Arial" w:cs="Arial"/>
          <w:b/>
          <w:lang w:val="el-GR"/>
        </w:rPr>
        <w:t>Μέρος 1</w:t>
      </w:r>
      <w:r w:rsidRPr="00EE59D6">
        <w:rPr>
          <w:rFonts w:ascii="Arial" w:hAnsi="Arial" w:cs="Arial"/>
          <w:b/>
          <w:vertAlign w:val="superscript"/>
          <w:lang w:val="el-GR"/>
        </w:rPr>
        <w:t>ο</w:t>
      </w:r>
      <w:r w:rsidRPr="00EE59D6">
        <w:rPr>
          <w:rFonts w:ascii="Arial" w:hAnsi="Arial" w:cs="Arial"/>
          <w:b/>
          <w:lang w:val="el-GR"/>
        </w:rPr>
        <w:t xml:space="preserve">: </w:t>
      </w:r>
      <w:r w:rsidR="0003737C" w:rsidRPr="00EE59D6">
        <w:rPr>
          <w:rFonts w:ascii="Arial" w:hAnsi="Arial" w:cs="Arial"/>
          <w:b/>
          <w:lang w:val="el-GR"/>
        </w:rPr>
        <w:t>ΕΙΣΑΓΩΓΗ</w:t>
      </w:r>
    </w:p>
    <w:p w:rsidR="00C26FF2" w:rsidRPr="00EE59D6" w:rsidRDefault="00EE59D6" w:rsidP="00C26FF2">
      <w:pPr>
        <w:rPr>
          <w:rFonts w:ascii="Arial" w:hAnsi="Arial" w:cs="Arial"/>
          <w:lang w:val="el-GR"/>
        </w:rPr>
      </w:pPr>
      <w:r>
        <w:rPr>
          <w:rFonts w:ascii="Arial" w:hAnsi="Arial" w:cs="Arial"/>
          <w:lang w:val="el-GR"/>
        </w:rPr>
        <w:t xml:space="preserve">Α) </w:t>
      </w:r>
      <w:r w:rsidR="00C07EB4" w:rsidRPr="00EE59D6">
        <w:rPr>
          <w:rFonts w:ascii="Arial" w:hAnsi="Arial" w:cs="Arial"/>
          <w:lang w:val="el-GR"/>
        </w:rPr>
        <w:t xml:space="preserve">Κατάθλιψη: </w:t>
      </w:r>
      <w:r w:rsidR="0010154E" w:rsidRPr="00EE59D6">
        <w:rPr>
          <w:rFonts w:ascii="Arial" w:hAnsi="Arial" w:cs="Arial"/>
          <w:lang w:val="el-GR"/>
        </w:rPr>
        <w:t>Επιδημιολογικά δεδομένα και επιπτώσεις</w:t>
      </w:r>
    </w:p>
    <w:p w:rsidR="00EE59D6" w:rsidRPr="00EE59D6" w:rsidRDefault="00EE59D6" w:rsidP="00C26FF2">
      <w:pPr>
        <w:rPr>
          <w:rFonts w:ascii="Arial" w:hAnsi="Arial" w:cs="Arial"/>
          <w:lang w:val="el-GR"/>
        </w:rPr>
      </w:pPr>
      <w:r>
        <w:rPr>
          <w:rFonts w:ascii="Arial" w:hAnsi="Arial" w:cs="Arial"/>
          <w:lang w:val="el-GR"/>
        </w:rPr>
        <w:t xml:space="preserve">Β) </w:t>
      </w:r>
      <w:r w:rsidRPr="00EE59D6">
        <w:rPr>
          <w:rFonts w:ascii="Arial" w:hAnsi="Arial" w:cs="Arial"/>
          <w:lang w:val="el-GR"/>
        </w:rPr>
        <w:t>Το Πρόβλημα: Ανίχνευση – Διάγνωση και Αντιμετώπιση στην ΠΦΥ</w:t>
      </w:r>
    </w:p>
    <w:p w:rsidR="00C26FF2" w:rsidRDefault="00EE59D6" w:rsidP="00C26FF2">
      <w:pPr>
        <w:rPr>
          <w:rFonts w:ascii="Arial" w:hAnsi="Arial" w:cs="Arial"/>
          <w:lang w:val="el-GR"/>
        </w:rPr>
      </w:pPr>
      <w:r>
        <w:rPr>
          <w:rFonts w:ascii="Arial" w:hAnsi="Arial" w:cs="Arial"/>
          <w:lang w:val="el-GR"/>
        </w:rPr>
        <w:t xml:space="preserve">Γ) </w:t>
      </w:r>
      <w:r w:rsidR="0010154E" w:rsidRPr="00EE59D6">
        <w:rPr>
          <w:rFonts w:ascii="Arial" w:hAnsi="Arial" w:cs="Arial"/>
          <w:lang w:val="el-GR"/>
        </w:rPr>
        <w:t>Κλινικές εκδηλώσεις, κλινικές μορφές και πρόγνωση</w:t>
      </w:r>
      <w:r w:rsidR="00C26FF2" w:rsidRPr="00EE59D6">
        <w:rPr>
          <w:rFonts w:ascii="Arial" w:hAnsi="Arial" w:cs="Arial"/>
          <w:lang w:val="el-GR"/>
        </w:rPr>
        <w:t xml:space="preserve"> της κατάθλιψης</w:t>
      </w:r>
    </w:p>
    <w:p w:rsidR="00EE59D6" w:rsidRDefault="00EE59D6" w:rsidP="00C26FF2">
      <w:pPr>
        <w:rPr>
          <w:rFonts w:ascii="Arial" w:hAnsi="Arial" w:cs="Arial"/>
          <w:lang w:val="el-GR"/>
        </w:rPr>
      </w:pPr>
    </w:p>
    <w:p w:rsidR="0003737C" w:rsidRPr="00BA0E7C" w:rsidRDefault="00EE59D6" w:rsidP="00C26FF2">
      <w:pPr>
        <w:rPr>
          <w:rFonts w:ascii="Arial" w:hAnsi="Arial" w:cs="Arial"/>
          <w:b/>
          <w:lang w:val="el-GR"/>
        </w:rPr>
      </w:pPr>
      <w:r w:rsidRPr="00EE59D6">
        <w:rPr>
          <w:rFonts w:ascii="Arial" w:hAnsi="Arial" w:cs="Arial"/>
          <w:b/>
          <w:lang w:val="el-GR"/>
        </w:rPr>
        <w:t>Μέρος 2</w:t>
      </w:r>
      <w:r w:rsidRPr="00EE59D6">
        <w:rPr>
          <w:rFonts w:ascii="Arial" w:hAnsi="Arial" w:cs="Arial"/>
          <w:b/>
          <w:vertAlign w:val="superscript"/>
          <w:lang w:val="el-GR"/>
        </w:rPr>
        <w:t>ο</w:t>
      </w:r>
      <w:r w:rsidRPr="00EE59D6">
        <w:rPr>
          <w:rFonts w:ascii="Arial" w:hAnsi="Arial" w:cs="Arial"/>
          <w:b/>
          <w:lang w:val="el-GR"/>
        </w:rPr>
        <w:t>: ΑΝΙΧΝΕΥΣΗ ΚΑΙ ΔΙΑΓΝΩΣΗ ΤΗΣ ΚΑΤΑΘΛΙΨΗΣ ΣΤΗΝ ΠΦΥ</w:t>
      </w:r>
    </w:p>
    <w:p w:rsidR="0088726C" w:rsidRPr="00EE59D6" w:rsidRDefault="00EE59D6" w:rsidP="00BA0E7C">
      <w:pPr>
        <w:rPr>
          <w:rFonts w:ascii="Arial" w:hAnsi="Arial" w:cs="Arial"/>
          <w:lang w:val="el-GR"/>
        </w:rPr>
      </w:pPr>
      <w:r>
        <w:rPr>
          <w:rFonts w:ascii="Arial" w:hAnsi="Arial" w:cs="Arial"/>
          <w:lang w:val="el-GR"/>
        </w:rPr>
        <w:t xml:space="preserve">Α) </w:t>
      </w:r>
      <w:r w:rsidR="0010154E" w:rsidRPr="00EE59D6">
        <w:rPr>
          <w:rFonts w:ascii="Arial" w:hAnsi="Arial" w:cs="Arial"/>
          <w:lang w:val="el-GR"/>
        </w:rPr>
        <w:t>Ο ασθενής με κατά</w:t>
      </w:r>
      <w:r w:rsidRPr="00EE59D6">
        <w:rPr>
          <w:rFonts w:ascii="Arial" w:hAnsi="Arial" w:cs="Arial"/>
          <w:lang w:val="el-GR"/>
        </w:rPr>
        <w:t>θλιψη στην ΠΦΥ: Οι «κόκκινες σημαίες»</w:t>
      </w:r>
    </w:p>
    <w:p w:rsidR="00EE59D6" w:rsidRPr="00EE59D6" w:rsidRDefault="00EE59D6" w:rsidP="0088726C">
      <w:pPr>
        <w:rPr>
          <w:rFonts w:ascii="Arial" w:hAnsi="Arial" w:cs="Arial"/>
          <w:lang w:val="el-GR"/>
        </w:rPr>
      </w:pPr>
      <w:r>
        <w:rPr>
          <w:rFonts w:ascii="Arial" w:hAnsi="Arial" w:cs="Arial"/>
          <w:lang w:val="el-GR"/>
        </w:rPr>
        <w:t xml:space="preserve">Β) </w:t>
      </w:r>
      <w:r w:rsidR="0088726C" w:rsidRPr="00EE59D6">
        <w:rPr>
          <w:rFonts w:ascii="Arial" w:hAnsi="Arial" w:cs="Arial"/>
          <w:lang w:val="el-GR"/>
        </w:rPr>
        <w:t>Ένας σύντομος τρόπος ανίχνευσης της κατάθλιψης</w:t>
      </w:r>
    </w:p>
    <w:p w:rsidR="00EE59D6" w:rsidRPr="00EE59D6" w:rsidRDefault="00EE59D6" w:rsidP="0088726C">
      <w:pPr>
        <w:rPr>
          <w:rFonts w:ascii="Arial" w:hAnsi="Arial" w:cs="Arial"/>
          <w:lang w:val="el-GR"/>
        </w:rPr>
      </w:pPr>
      <w:r>
        <w:rPr>
          <w:rFonts w:ascii="Arial" w:hAnsi="Arial" w:cs="Arial"/>
          <w:lang w:val="el-GR"/>
        </w:rPr>
        <w:t xml:space="preserve">Γ) </w:t>
      </w:r>
      <w:r w:rsidRPr="00EE59D6">
        <w:rPr>
          <w:rFonts w:ascii="Arial" w:hAnsi="Arial" w:cs="Arial"/>
          <w:lang w:val="el-GR"/>
        </w:rPr>
        <w:t xml:space="preserve">Διάγνωση και κλινική εκτίμηση με χρήση του ερωτηματολογίου </w:t>
      </w:r>
      <w:r w:rsidRPr="00EE59D6">
        <w:rPr>
          <w:rFonts w:ascii="Arial" w:hAnsi="Arial" w:cs="Arial"/>
          <w:lang w:val="en-US"/>
        </w:rPr>
        <w:t>PHQ</w:t>
      </w:r>
      <w:r w:rsidRPr="00EE59D6">
        <w:rPr>
          <w:rFonts w:ascii="Arial" w:hAnsi="Arial" w:cs="Arial"/>
          <w:lang w:val="el-GR"/>
        </w:rPr>
        <w:t>-9</w:t>
      </w:r>
    </w:p>
    <w:p w:rsidR="00EE59D6" w:rsidRPr="00EE59D6" w:rsidRDefault="00EE59D6" w:rsidP="0088726C">
      <w:pPr>
        <w:rPr>
          <w:rFonts w:ascii="Arial" w:hAnsi="Arial" w:cs="Arial"/>
          <w:lang w:val="el-GR"/>
        </w:rPr>
      </w:pPr>
      <w:r>
        <w:rPr>
          <w:rFonts w:ascii="Arial" w:hAnsi="Arial" w:cs="Arial"/>
          <w:lang w:val="el-GR"/>
        </w:rPr>
        <w:t xml:space="preserve">Δ) </w:t>
      </w:r>
      <w:r w:rsidRPr="00EE59D6">
        <w:rPr>
          <w:rFonts w:ascii="Arial" w:hAnsi="Arial" w:cs="Arial"/>
          <w:lang w:val="el-GR"/>
        </w:rPr>
        <w:t>Εκπαίδευση στην ανίχνευση και τη διάγνωση (Βινιέτες – Συζήτηση)</w:t>
      </w:r>
    </w:p>
    <w:p w:rsidR="00EE59D6" w:rsidRDefault="00EE59D6" w:rsidP="0088726C">
      <w:pPr>
        <w:rPr>
          <w:rFonts w:ascii="Arial" w:hAnsi="Arial" w:cs="Arial"/>
          <w:b/>
          <w:lang w:val="el-GR"/>
        </w:rPr>
      </w:pPr>
    </w:p>
    <w:p w:rsidR="00EE59D6" w:rsidRDefault="00EE59D6" w:rsidP="0088726C">
      <w:pPr>
        <w:rPr>
          <w:rFonts w:ascii="Arial" w:hAnsi="Arial" w:cs="Arial"/>
          <w:b/>
          <w:lang w:val="el-GR"/>
        </w:rPr>
      </w:pPr>
      <w:r w:rsidRPr="00EE59D6">
        <w:rPr>
          <w:rFonts w:ascii="Arial" w:hAnsi="Arial" w:cs="Arial"/>
          <w:b/>
          <w:lang w:val="el-GR"/>
        </w:rPr>
        <w:t xml:space="preserve">Μέρος </w:t>
      </w:r>
      <w:r>
        <w:rPr>
          <w:rFonts w:ascii="Arial" w:hAnsi="Arial" w:cs="Arial"/>
          <w:b/>
          <w:lang w:val="el-GR"/>
        </w:rPr>
        <w:t>3</w:t>
      </w:r>
      <w:r w:rsidRPr="00EE59D6">
        <w:rPr>
          <w:rFonts w:ascii="Arial" w:hAnsi="Arial" w:cs="Arial"/>
          <w:b/>
          <w:vertAlign w:val="superscript"/>
          <w:lang w:val="el-GR"/>
        </w:rPr>
        <w:t>ο</w:t>
      </w:r>
      <w:r w:rsidRPr="00EE59D6">
        <w:rPr>
          <w:rFonts w:ascii="Arial" w:hAnsi="Arial" w:cs="Arial"/>
          <w:b/>
          <w:lang w:val="el-GR"/>
        </w:rPr>
        <w:t>:</w:t>
      </w:r>
      <w:r w:rsidR="005D11F3">
        <w:rPr>
          <w:rFonts w:ascii="Arial" w:hAnsi="Arial" w:cs="Arial"/>
          <w:b/>
          <w:lang w:val="el-GR"/>
        </w:rPr>
        <w:t xml:space="preserve"> ΣΥΜΠΛΗΡΩΜΑΤΙΚΕΣ ΓΝΩΣΕΙΣ ΓΙΑ ΤΗ ΔΙΑΓΝΩΣΗ</w:t>
      </w:r>
      <w:r w:rsidR="00EB27D0">
        <w:rPr>
          <w:rFonts w:ascii="Arial" w:hAnsi="Arial" w:cs="Arial"/>
          <w:b/>
          <w:lang w:val="el-GR"/>
        </w:rPr>
        <w:t xml:space="preserve"> ΚΑΙ ΤΗΝ ΚΛΙΝΙΚΗ ΕΚΤΙΜΗΣΗ</w:t>
      </w:r>
    </w:p>
    <w:p w:rsidR="003B451E" w:rsidRPr="00E76B2B" w:rsidRDefault="00E76B2B" w:rsidP="003B451E">
      <w:pPr>
        <w:rPr>
          <w:rFonts w:ascii="Arial" w:hAnsi="Arial" w:cs="Arial"/>
          <w:lang w:val="el-GR"/>
        </w:rPr>
      </w:pPr>
      <w:r>
        <w:rPr>
          <w:rFonts w:ascii="Arial" w:hAnsi="Arial" w:cs="Arial"/>
          <w:lang w:val="el-GR"/>
        </w:rPr>
        <w:t xml:space="preserve">Α) </w:t>
      </w:r>
      <w:r w:rsidR="003B451E" w:rsidRPr="00E76B2B">
        <w:rPr>
          <w:rFonts w:ascii="Arial" w:hAnsi="Arial" w:cs="Arial"/>
          <w:lang w:val="el-GR"/>
        </w:rPr>
        <w:t>Διαφορική Διάγνωση – Χρήσιμα εργαλεία</w:t>
      </w:r>
    </w:p>
    <w:p w:rsidR="003B451E" w:rsidRPr="00E76B2B" w:rsidRDefault="00E76B2B" w:rsidP="003B451E">
      <w:pPr>
        <w:rPr>
          <w:rFonts w:ascii="Arial" w:hAnsi="Arial" w:cs="Arial"/>
          <w:lang w:val="el-GR"/>
        </w:rPr>
      </w:pPr>
      <w:r>
        <w:rPr>
          <w:rFonts w:ascii="Arial" w:hAnsi="Arial" w:cs="Arial"/>
          <w:lang w:val="el-GR"/>
        </w:rPr>
        <w:lastRenderedPageBreak/>
        <w:t xml:space="preserve">Β) </w:t>
      </w:r>
      <w:r w:rsidR="003B451E" w:rsidRPr="00E76B2B">
        <w:rPr>
          <w:rFonts w:ascii="Arial" w:hAnsi="Arial" w:cs="Arial"/>
          <w:lang w:val="el-GR"/>
        </w:rPr>
        <w:t>Εκτίμηση του κινδύνου αυτοκτονικότητας</w:t>
      </w:r>
    </w:p>
    <w:p w:rsidR="00EE59D6" w:rsidRPr="00E76B2B" w:rsidRDefault="00E76B2B" w:rsidP="0088726C">
      <w:pPr>
        <w:rPr>
          <w:rFonts w:ascii="Arial" w:hAnsi="Arial" w:cs="Arial"/>
          <w:lang w:val="el-GR"/>
        </w:rPr>
      </w:pPr>
      <w:r>
        <w:rPr>
          <w:rFonts w:ascii="Arial" w:hAnsi="Arial" w:cs="Arial"/>
          <w:lang w:val="el-GR"/>
        </w:rPr>
        <w:t xml:space="preserve">Γ) </w:t>
      </w:r>
      <w:r w:rsidR="003B451E" w:rsidRPr="00E76B2B">
        <w:rPr>
          <w:rFonts w:ascii="Arial" w:hAnsi="Arial" w:cs="Arial"/>
          <w:lang w:val="el-GR"/>
        </w:rPr>
        <w:t xml:space="preserve">Αξιολόγηση του συνοδού άγχους με χρήση του ερωτηματολογίου </w:t>
      </w:r>
      <w:r w:rsidR="003B451E" w:rsidRPr="00E76B2B">
        <w:rPr>
          <w:rFonts w:ascii="Arial" w:hAnsi="Arial" w:cs="Arial"/>
          <w:lang w:val="en-US"/>
        </w:rPr>
        <w:t>GAD</w:t>
      </w:r>
      <w:r w:rsidR="003B451E" w:rsidRPr="00E76B2B">
        <w:rPr>
          <w:rFonts w:ascii="Arial" w:hAnsi="Arial" w:cs="Arial"/>
          <w:lang w:val="el-GR"/>
        </w:rPr>
        <w:t>-7</w:t>
      </w:r>
    </w:p>
    <w:p w:rsidR="00E76B2B" w:rsidRDefault="00E76B2B" w:rsidP="00A27998">
      <w:pPr>
        <w:jc w:val="both"/>
        <w:rPr>
          <w:rFonts w:ascii="Arial" w:hAnsi="Arial" w:cs="Arial"/>
          <w:lang w:val="el-GR"/>
        </w:rPr>
      </w:pPr>
      <w:r>
        <w:rPr>
          <w:rFonts w:ascii="Arial" w:hAnsi="Arial" w:cs="Arial"/>
          <w:lang w:val="el-GR"/>
        </w:rPr>
        <w:t>Δ) Ε</w:t>
      </w:r>
      <w:r w:rsidR="00EB27D0">
        <w:rPr>
          <w:rFonts w:ascii="Arial" w:hAnsi="Arial" w:cs="Arial"/>
          <w:lang w:val="el-GR"/>
        </w:rPr>
        <w:t>κπαίδευση στην εκτίμηση αυτοκτονικότητας και άγχους</w:t>
      </w:r>
      <w:r>
        <w:rPr>
          <w:rFonts w:ascii="Arial" w:hAnsi="Arial" w:cs="Arial"/>
          <w:lang w:val="el-GR"/>
        </w:rPr>
        <w:t xml:space="preserve"> (Βινιέτες – Συζήτηση)</w:t>
      </w:r>
    </w:p>
    <w:p w:rsidR="00E76B2B" w:rsidRDefault="00E76B2B" w:rsidP="00A27998">
      <w:pPr>
        <w:jc w:val="both"/>
        <w:rPr>
          <w:rFonts w:ascii="Arial" w:hAnsi="Arial" w:cs="Arial"/>
          <w:lang w:val="el-GR"/>
        </w:rPr>
      </w:pPr>
    </w:p>
    <w:p w:rsidR="00E76B2B" w:rsidRPr="00BA0E7C" w:rsidRDefault="00E76B2B" w:rsidP="00BA0E7C">
      <w:pPr>
        <w:rPr>
          <w:rFonts w:ascii="Arial" w:hAnsi="Arial" w:cs="Arial"/>
          <w:b/>
          <w:lang w:val="el-GR"/>
        </w:rPr>
      </w:pPr>
      <w:r w:rsidRPr="00EE59D6">
        <w:rPr>
          <w:rFonts w:ascii="Arial" w:hAnsi="Arial" w:cs="Arial"/>
          <w:b/>
          <w:lang w:val="el-GR"/>
        </w:rPr>
        <w:t xml:space="preserve">Μέρος </w:t>
      </w:r>
      <w:r>
        <w:rPr>
          <w:rFonts w:ascii="Arial" w:hAnsi="Arial" w:cs="Arial"/>
          <w:b/>
          <w:lang w:val="el-GR"/>
        </w:rPr>
        <w:t>4</w:t>
      </w:r>
      <w:r w:rsidRPr="00EE59D6">
        <w:rPr>
          <w:rFonts w:ascii="Arial" w:hAnsi="Arial" w:cs="Arial"/>
          <w:b/>
          <w:vertAlign w:val="superscript"/>
          <w:lang w:val="el-GR"/>
        </w:rPr>
        <w:t>ο</w:t>
      </w:r>
      <w:r w:rsidRPr="00EE59D6">
        <w:rPr>
          <w:rFonts w:ascii="Arial" w:hAnsi="Arial" w:cs="Arial"/>
          <w:b/>
          <w:lang w:val="el-GR"/>
        </w:rPr>
        <w:t>:</w:t>
      </w:r>
      <w:r w:rsidR="00EB27D0">
        <w:rPr>
          <w:rFonts w:ascii="Arial" w:hAnsi="Arial" w:cs="Arial"/>
          <w:b/>
          <w:lang w:val="el-GR"/>
        </w:rPr>
        <w:t xml:space="preserve"> ΘΕΡΑΠΕΙΑ ΤΗΣ ΚΑΤΑΘΛΙΨΗΣ ΣΤΗΝ ΠΦΥ</w:t>
      </w:r>
    </w:p>
    <w:p w:rsidR="00E76B2B" w:rsidRDefault="00EB27D0" w:rsidP="00A27998">
      <w:pPr>
        <w:jc w:val="both"/>
        <w:rPr>
          <w:rFonts w:ascii="Arial" w:hAnsi="Arial" w:cs="Arial"/>
          <w:lang w:val="el-GR"/>
        </w:rPr>
      </w:pPr>
      <w:r>
        <w:rPr>
          <w:rFonts w:ascii="Arial" w:hAnsi="Arial" w:cs="Arial"/>
          <w:lang w:val="el-GR"/>
        </w:rPr>
        <w:t>Α) Θεραπευτικές επιλογές</w:t>
      </w:r>
    </w:p>
    <w:p w:rsidR="00E76B2B" w:rsidRDefault="001252F0" w:rsidP="00BA0E7C">
      <w:pPr>
        <w:jc w:val="both"/>
        <w:rPr>
          <w:rFonts w:ascii="Arial" w:hAnsi="Arial" w:cs="Arial"/>
          <w:lang w:val="el-GR"/>
        </w:rPr>
      </w:pPr>
      <w:r>
        <w:rPr>
          <w:rFonts w:ascii="Arial" w:hAnsi="Arial" w:cs="Arial"/>
          <w:lang w:val="el-GR"/>
        </w:rPr>
        <w:t>Β) Αντικαταθλιπτική αγωγή</w:t>
      </w:r>
    </w:p>
    <w:p w:rsidR="00E76B2B" w:rsidRPr="00223290" w:rsidRDefault="001252F0" w:rsidP="00A27998">
      <w:pPr>
        <w:jc w:val="both"/>
        <w:rPr>
          <w:rFonts w:ascii="Arial" w:hAnsi="Arial" w:cs="Arial"/>
          <w:lang w:val="el-GR"/>
        </w:rPr>
      </w:pPr>
      <w:r>
        <w:rPr>
          <w:rFonts w:ascii="Arial" w:hAnsi="Arial" w:cs="Arial"/>
          <w:lang w:val="el-GR"/>
        </w:rPr>
        <w:t>Γ</w:t>
      </w:r>
      <w:r w:rsidR="00E76B2B">
        <w:rPr>
          <w:rFonts w:ascii="Arial" w:hAnsi="Arial" w:cs="Arial"/>
          <w:lang w:val="el-GR"/>
        </w:rPr>
        <w:t>) Ε</w:t>
      </w:r>
      <w:r w:rsidR="00E76B2B" w:rsidRPr="00E76B2B">
        <w:rPr>
          <w:rFonts w:ascii="Arial" w:hAnsi="Arial" w:cs="Arial"/>
          <w:lang w:val="el-GR"/>
        </w:rPr>
        <w:t xml:space="preserve">κτίμηση της </w:t>
      </w:r>
      <w:r>
        <w:rPr>
          <w:rFonts w:ascii="Arial" w:hAnsi="Arial" w:cs="Arial"/>
          <w:lang w:val="el-GR"/>
        </w:rPr>
        <w:t xml:space="preserve">θεραπευτικής </w:t>
      </w:r>
      <w:r w:rsidR="00E76B2B" w:rsidRPr="00E76B2B">
        <w:rPr>
          <w:rFonts w:ascii="Arial" w:hAnsi="Arial" w:cs="Arial"/>
          <w:lang w:val="el-GR"/>
        </w:rPr>
        <w:t>ανταπόκρισης</w:t>
      </w:r>
      <w:r w:rsidR="00E76B2B">
        <w:rPr>
          <w:rFonts w:ascii="Arial" w:hAnsi="Arial" w:cs="Arial"/>
          <w:lang w:val="el-GR"/>
        </w:rPr>
        <w:t xml:space="preserve"> με χρήση τ</w:t>
      </w:r>
      <w:r w:rsidR="00223290">
        <w:rPr>
          <w:rFonts w:ascii="Arial" w:hAnsi="Arial" w:cs="Arial"/>
          <w:lang w:val="el-GR"/>
        </w:rPr>
        <w:t>ων</w:t>
      </w:r>
      <w:r w:rsidR="00E76B2B">
        <w:rPr>
          <w:rFonts w:ascii="Arial" w:hAnsi="Arial" w:cs="Arial"/>
          <w:lang w:val="el-GR"/>
        </w:rPr>
        <w:t xml:space="preserve"> </w:t>
      </w:r>
      <w:r w:rsidR="00E76B2B">
        <w:rPr>
          <w:rFonts w:ascii="Arial" w:hAnsi="Arial" w:cs="Arial"/>
          <w:lang w:val="en-US"/>
        </w:rPr>
        <w:t>PHQ</w:t>
      </w:r>
      <w:r w:rsidR="00E76B2B" w:rsidRPr="00E76B2B">
        <w:rPr>
          <w:rFonts w:ascii="Arial" w:hAnsi="Arial" w:cs="Arial"/>
          <w:lang w:val="el-GR"/>
        </w:rPr>
        <w:t>-9</w:t>
      </w:r>
      <w:r w:rsidR="00223290">
        <w:rPr>
          <w:rFonts w:ascii="Arial" w:hAnsi="Arial" w:cs="Arial"/>
          <w:lang w:val="el-GR"/>
        </w:rPr>
        <w:t xml:space="preserve"> και </w:t>
      </w:r>
      <w:r w:rsidR="00223290">
        <w:rPr>
          <w:rFonts w:ascii="Arial" w:hAnsi="Arial" w:cs="Arial"/>
          <w:lang w:val="en-US"/>
        </w:rPr>
        <w:t>GAD</w:t>
      </w:r>
      <w:r w:rsidR="00223290" w:rsidRPr="00223290">
        <w:rPr>
          <w:rFonts w:ascii="Arial" w:hAnsi="Arial" w:cs="Arial"/>
          <w:lang w:val="el-GR"/>
        </w:rPr>
        <w:t>-7</w:t>
      </w:r>
    </w:p>
    <w:p w:rsidR="00223290" w:rsidRDefault="001252F0" w:rsidP="00A27998">
      <w:pPr>
        <w:jc w:val="both"/>
        <w:rPr>
          <w:rFonts w:ascii="Arial" w:hAnsi="Arial" w:cs="Arial"/>
          <w:lang w:val="el-GR"/>
        </w:rPr>
      </w:pPr>
      <w:r>
        <w:rPr>
          <w:rFonts w:ascii="Arial" w:hAnsi="Arial" w:cs="Arial"/>
          <w:lang w:val="el-GR"/>
        </w:rPr>
        <w:t>Δ</w:t>
      </w:r>
      <w:r w:rsidR="00E76B2B" w:rsidRPr="00223290">
        <w:rPr>
          <w:rFonts w:ascii="Arial" w:hAnsi="Arial" w:cs="Arial"/>
          <w:lang w:val="el-GR"/>
        </w:rPr>
        <w:t xml:space="preserve">) </w:t>
      </w:r>
      <w:r w:rsidR="00223290">
        <w:rPr>
          <w:rFonts w:ascii="Arial" w:hAnsi="Arial" w:cs="Arial"/>
          <w:lang w:val="el-GR"/>
        </w:rPr>
        <w:t>Στρατηγικές αντιμετώπισης δυσκολιών – διαχείριση της φαρμακευτικής αγωγής</w:t>
      </w:r>
    </w:p>
    <w:p w:rsidR="00E76B2B" w:rsidRDefault="001252F0" w:rsidP="00A27998">
      <w:pPr>
        <w:jc w:val="both"/>
        <w:rPr>
          <w:rFonts w:ascii="Arial" w:hAnsi="Arial" w:cs="Arial"/>
          <w:lang w:val="el-GR"/>
        </w:rPr>
      </w:pPr>
      <w:r>
        <w:rPr>
          <w:rFonts w:ascii="Arial" w:hAnsi="Arial" w:cs="Arial"/>
          <w:lang w:val="el-GR"/>
        </w:rPr>
        <w:t>Ε</w:t>
      </w:r>
      <w:r w:rsidR="00223290">
        <w:rPr>
          <w:rFonts w:ascii="Arial" w:hAnsi="Arial" w:cs="Arial"/>
          <w:lang w:val="el-GR"/>
        </w:rPr>
        <w:t>) Θεραπευτικοί στόχοι – Θεραπεία συντήρησης</w:t>
      </w:r>
    </w:p>
    <w:p w:rsidR="00E76B2B" w:rsidRPr="00223290" w:rsidRDefault="001252F0" w:rsidP="00A27998">
      <w:pPr>
        <w:jc w:val="both"/>
        <w:rPr>
          <w:rFonts w:ascii="Arial" w:hAnsi="Arial" w:cs="Arial"/>
          <w:lang w:val="el-GR"/>
        </w:rPr>
      </w:pPr>
      <w:r>
        <w:rPr>
          <w:rFonts w:ascii="Arial" w:hAnsi="Arial" w:cs="Arial"/>
          <w:lang w:val="el-GR"/>
        </w:rPr>
        <w:t>ΣΤ</w:t>
      </w:r>
      <w:r w:rsidR="00223290">
        <w:rPr>
          <w:rFonts w:ascii="Arial" w:hAnsi="Arial" w:cs="Arial"/>
          <w:lang w:val="el-GR"/>
        </w:rPr>
        <w:t xml:space="preserve">) Εκπαίδευση στην παρακολούθηση των ασθενών </w:t>
      </w:r>
      <w:r w:rsidR="00223290" w:rsidRPr="00223290">
        <w:rPr>
          <w:rFonts w:ascii="Arial" w:hAnsi="Arial" w:cs="Arial"/>
          <w:lang w:val="el-GR"/>
        </w:rPr>
        <w:t>(</w:t>
      </w:r>
      <w:r w:rsidR="00223290">
        <w:rPr>
          <w:rFonts w:ascii="Arial" w:hAnsi="Arial" w:cs="Arial"/>
          <w:lang w:val="el-GR"/>
        </w:rPr>
        <w:t>Βινιέτες – Συζήτηση)</w:t>
      </w:r>
    </w:p>
    <w:p w:rsidR="00E76B2B" w:rsidRDefault="00E76B2B" w:rsidP="00A27998">
      <w:pPr>
        <w:jc w:val="both"/>
        <w:rPr>
          <w:rFonts w:ascii="Arial" w:hAnsi="Arial" w:cs="Arial"/>
          <w:lang w:val="el-GR"/>
        </w:rPr>
      </w:pPr>
      <w:bookmarkStart w:id="0" w:name="_GoBack"/>
      <w:bookmarkEnd w:id="0"/>
    </w:p>
    <w:sectPr w:rsidR="00E76B2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39A" w:rsidRDefault="00EA639A" w:rsidP="00FC7A6A">
      <w:r>
        <w:separator/>
      </w:r>
    </w:p>
  </w:endnote>
  <w:endnote w:type="continuationSeparator" w:id="0">
    <w:p w:rsidR="00EA639A" w:rsidRDefault="00EA639A" w:rsidP="00FC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250323"/>
      <w:docPartObj>
        <w:docPartGallery w:val="Page Numbers (Bottom of Page)"/>
        <w:docPartUnique/>
      </w:docPartObj>
    </w:sdtPr>
    <w:sdtEndPr>
      <w:rPr>
        <w:noProof/>
      </w:rPr>
    </w:sdtEndPr>
    <w:sdtContent>
      <w:p w:rsidR="00271F40" w:rsidRDefault="00271F40">
        <w:pPr>
          <w:pStyle w:val="Footer"/>
          <w:jc w:val="center"/>
        </w:pPr>
        <w:r>
          <w:fldChar w:fldCharType="begin"/>
        </w:r>
        <w:r>
          <w:instrText xml:space="preserve"> PAGE   \* MERGEFORMAT </w:instrText>
        </w:r>
        <w:r>
          <w:fldChar w:fldCharType="separate"/>
        </w:r>
        <w:r w:rsidR="0071777B">
          <w:rPr>
            <w:noProof/>
          </w:rPr>
          <w:t>3</w:t>
        </w:r>
        <w:r>
          <w:rPr>
            <w:noProof/>
          </w:rPr>
          <w:fldChar w:fldCharType="end"/>
        </w:r>
      </w:p>
    </w:sdtContent>
  </w:sdt>
  <w:p w:rsidR="00271F40" w:rsidRDefault="00271F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39A" w:rsidRDefault="00EA639A" w:rsidP="00FC7A6A">
      <w:r>
        <w:separator/>
      </w:r>
    </w:p>
  </w:footnote>
  <w:footnote w:type="continuationSeparator" w:id="0">
    <w:p w:rsidR="00EA639A" w:rsidRDefault="00EA639A" w:rsidP="00FC7A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50E4"/>
    <w:multiLevelType w:val="hybridMultilevel"/>
    <w:tmpl w:val="08DA0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74035"/>
    <w:multiLevelType w:val="hybridMultilevel"/>
    <w:tmpl w:val="0B423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D66E1"/>
    <w:multiLevelType w:val="hybridMultilevel"/>
    <w:tmpl w:val="E924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77599"/>
    <w:multiLevelType w:val="hybridMultilevel"/>
    <w:tmpl w:val="E34099D6"/>
    <w:lvl w:ilvl="0" w:tplc="564276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F1264"/>
    <w:multiLevelType w:val="hybridMultilevel"/>
    <w:tmpl w:val="5CCA4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51296B"/>
    <w:multiLevelType w:val="hybridMultilevel"/>
    <w:tmpl w:val="A94A075E"/>
    <w:lvl w:ilvl="0" w:tplc="BAD8901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682F2B"/>
    <w:multiLevelType w:val="hybridMultilevel"/>
    <w:tmpl w:val="283E3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224DFA"/>
    <w:multiLevelType w:val="hybridMultilevel"/>
    <w:tmpl w:val="777C4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F87575"/>
    <w:multiLevelType w:val="hybridMultilevel"/>
    <w:tmpl w:val="C012FA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2691748"/>
    <w:multiLevelType w:val="hybridMultilevel"/>
    <w:tmpl w:val="E7508A20"/>
    <w:lvl w:ilvl="0" w:tplc="9FC4AD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646D55"/>
    <w:multiLevelType w:val="hybridMultilevel"/>
    <w:tmpl w:val="C0E24D78"/>
    <w:lvl w:ilvl="0" w:tplc="7D8281F0">
      <w:numFmt w:val="bullet"/>
      <w:lvlText w:val="•"/>
      <w:lvlJc w:val="left"/>
      <w:pPr>
        <w:ind w:left="1080" w:hanging="720"/>
      </w:pPr>
      <w:rPr>
        <w:rFonts w:ascii="Arial" w:eastAsia="Times New Roman" w:hAnsi="Arial" w:cs="Aria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EB328C"/>
    <w:multiLevelType w:val="hybridMultilevel"/>
    <w:tmpl w:val="F1BA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DB6B8C"/>
    <w:multiLevelType w:val="hybridMultilevel"/>
    <w:tmpl w:val="08783740"/>
    <w:lvl w:ilvl="0" w:tplc="AF840CF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A13D55"/>
    <w:multiLevelType w:val="hybridMultilevel"/>
    <w:tmpl w:val="56CE9710"/>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0679F0"/>
    <w:multiLevelType w:val="hybridMultilevel"/>
    <w:tmpl w:val="91DE5A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71A41A5"/>
    <w:multiLevelType w:val="hybridMultilevel"/>
    <w:tmpl w:val="4F96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7D3F5D"/>
    <w:multiLevelType w:val="hybridMultilevel"/>
    <w:tmpl w:val="38DA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535E0E"/>
    <w:multiLevelType w:val="hybridMultilevel"/>
    <w:tmpl w:val="26DEA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2C15B9"/>
    <w:multiLevelType w:val="hybridMultilevel"/>
    <w:tmpl w:val="3FB8F9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BF5990"/>
    <w:multiLevelType w:val="hybridMultilevel"/>
    <w:tmpl w:val="65CE2EAC"/>
    <w:lvl w:ilvl="0" w:tplc="564276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77371F"/>
    <w:multiLevelType w:val="hybridMultilevel"/>
    <w:tmpl w:val="A2AA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9D0587"/>
    <w:multiLevelType w:val="hybridMultilevel"/>
    <w:tmpl w:val="90BACD50"/>
    <w:lvl w:ilvl="0" w:tplc="04090001">
      <w:start w:val="1"/>
      <w:numFmt w:val="bullet"/>
      <w:lvlText w:val=""/>
      <w:lvlJc w:val="left"/>
      <w:pPr>
        <w:ind w:left="1080" w:hanging="72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DA469B"/>
    <w:multiLevelType w:val="hybridMultilevel"/>
    <w:tmpl w:val="BCA0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E36ED8"/>
    <w:multiLevelType w:val="hybridMultilevel"/>
    <w:tmpl w:val="4746B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8"/>
  </w:num>
  <w:num w:numId="3">
    <w:abstractNumId w:val="1"/>
  </w:num>
  <w:num w:numId="4">
    <w:abstractNumId w:val="16"/>
  </w:num>
  <w:num w:numId="5">
    <w:abstractNumId w:val="2"/>
  </w:num>
  <w:num w:numId="6">
    <w:abstractNumId w:val="17"/>
  </w:num>
  <w:num w:numId="7">
    <w:abstractNumId w:val="5"/>
  </w:num>
  <w:num w:numId="8">
    <w:abstractNumId w:val="10"/>
  </w:num>
  <w:num w:numId="9">
    <w:abstractNumId w:val="21"/>
  </w:num>
  <w:num w:numId="10">
    <w:abstractNumId w:val="15"/>
  </w:num>
  <w:num w:numId="11">
    <w:abstractNumId w:val="19"/>
  </w:num>
  <w:num w:numId="12">
    <w:abstractNumId w:val="0"/>
  </w:num>
  <w:num w:numId="13">
    <w:abstractNumId w:val="11"/>
  </w:num>
  <w:num w:numId="14">
    <w:abstractNumId w:val="14"/>
  </w:num>
  <w:num w:numId="15">
    <w:abstractNumId w:val="8"/>
  </w:num>
  <w:num w:numId="16">
    <w:abstractNumId w:val="20"/>
  </w:num>
  <w:num w:numId="17">
    <w:abstractNumId w:val="6"/>
  </w:num>
  <w:num w:numId="18">
    <w:abstractNumId w:val="4"/>
  </w:num>
  <w:num w:numId="19">
    <w:abstractNumId w:val="23"/>
  </w:num>
  <w:num w:numId="20">
    <w:abstractNumId w:val="9"/>
  </w:num>
  <w:num w:numId="21">
    <w:abstractNumId w:val="22"/>
  </w:num>
  <w:num w:numId="22">
    <w:abstractNumId w:val="12"/>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F84"/>
    <w:rsid w:val="00007503"/>
    <w:rsid w:val="000324DB"/>
    <w:rsid w:val="0003737C"/>
    <w:rsid w:val="00095910"/>
    <w:rsid w:val="000D4B1C"/>
    <w:rsid w:val="000D5EE2"/>
    <w:rsid w:val="000F79B9"/>
    <w:rsid w:val="0010154E"/>
    <w:rsid w:val="001062A1"/>
    <w:rsid w:val="0011238A"/>
    <w:rsid w:val="00113544"/>
    <w:rsid w:val="001252F0"/>
    <w:rsid w:val="001315E7"/>
    <w:rsid w:val="001330BC"/>
    <w:rsid w:val="001803BD"/>
    <w:rsid w:val="00190D01"/>
    <w:rsid w:val="001D5766"/>
    <w:rsid w:val="00223290"/>
    <w:rsid w:val="0023036F"/>
    <w:rsid w:val="00271F40"/>
    <w:rsid w:val="002A426B"/>
    <w:rsid w:val="002D2509"/>
    <w:rsid w:val="002E36AF"/>
    <w:rsid w:val="003077B4"/>
    <w:rsid w:val="003137D4"/>
    <w:rsid w:val="00315233"/>
    <w:rsid w:val="003462A8"/>
    <w:rsid w:val="00375504"/>
    <w:rsid w:val="003B451E"/>
    <w:rsid w:val="003E356C"/>
    <w:rsid w:val="00404339"/>
    <w:rsid w:val="0042076A"/>
    <w:rsid w:val="00444F84"/>
    <w:rsid w:val="0044629B"/>
    <w:rsid w:val="00464796"/>
    <w:rsid w:val="005322B9"/>
    <w:rsid w:val="005D11F3"/>
    <w:rsid w:val="005D4381"/>
    <w:rsid w:val="0064048A"/>
    <w:rsid w:val="00643FC2"/>
    <w:rsid w:val="00697BE9"/>
    <w:rsid w:val="006C65C4"/>
    <w:rsid w:val="006F6D99"/>
    <w:rsid w:val="00704CFA"/>
    <w:rsid w:val="00710A34"/>
    <w:rsid w:val="0071777B"/>
    <w:rsid w:val="00742805"/>
    <w:rsid w:val="00742950"/>
    <w:rsid w:val="00745A75"/>
    <w:rsid w:val="0076182B"/>
    <w:rsid w:val="00787E48"/>
    <w:rsid w:val="007A2965"/>
    <w:rsid w:val="007A6375"/>
    <w:rsid w:val="007B041F"/>
    <w:rsid w:val="007B3E98"/>
    <w:rsid w:val="007E572B"/>
    <w:rsid w:val="008543DD"/>
    <w:rsid w:val="00855D6C"/>
    <w:rsid w:val="0088422B"/>
    <w:rsid w:val="0088726C"/>
    <w:rsid w:val="008C3CF2"/>
    <w:rsid w:val="009529E2"/>
    <w:rsid w:val="00952FA9"/>
    <w:rsid w:val="009772DE"/>
    <w:rsid w:val="00A27998"/>
    <w:rsid w:val="00A5780D"/>
    <w:rsid w:val="00A805E0"/>
    <w:rsid w:val="00A9275B"/>
    <w:rsid w:val="00AA0AD9"/>
    <w:rsid w:val="00AF6F7F"/>
    <w:rsid w:val="00B33CD5"/>
    <w:rsid w:val="00B35C01"/>
    <w:rsid w:val="00B84238"/>
    <w:rsid w:val="00BA0E7C"/>
    <w:rsid w:val="00BA58FC"/>
    <w:rsid w:val="00C07EB4"/>
    <w:rsid w:val="00C22C8B"/>
    <w:rsid w:val="00C26FF2"/>
    <w:rsid w:val="00C2702C"/>
    <w:rsid w:val="00C56AFB"/>
    <w:rsid w:val="00C92DFC"/>
    <w:rsid w:val="00C95CCC"/>
    <w:rsid w:val="00CC3E3D"/>
    <w:rsid w:val="00D044FF"/>
    <w:rsid w:val="00D079D2"/>
    <w:rsid w:val="00D16AC8"/>
    <w:rsid w:val="00D22122"/>
    <w:rsid w:val="00D25108"/>
    <w:rsid w:val="00D2612E"/>
    <w:rsid w:val="00DA7CD7"/>
    <w:rsid w:val="00DD6DAC"/>
    <w:rsid w:val="00DE2909"/>
    <w:rsid w:val="00E07185"/>
    <w:rsid w:val="00E12034"/>
    <w:rsid w:val="00E17A5F"/>
    <w:rsid w:val="00E74872"/>
    <w:rsid w:val="00E76B2B"/>
    <w:rsid w:val="00EA639A"/>
    <w:rsid w:val="00EB27D0"/>
    <w:rsid w:val="00EB2932"/>
    <w:rsid w:val="00ED6134"/>
    <w:rsid w:val="00EE59D6"/>
    <w:rsid w:val="00EF5DBC"/>
    <w:rsid w:val="00F00A94"/>
    <w:rsid w:val="00F00C42"/>
    <w:rsid w:val="00F25C0B"/>
    <w:rsid w:val="00F56518"/>
    <w:rsid w:val="00F73229"/>
    <w:rsid w:val="00F751C2"/>
    <w:rsid w:val="00FC7A6A"/>
    <w:rsid w:val="00FD2D08"/>
    <w:rsid w:val="00FF3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F2"/>
    <w:rPr>
      <w:sz w:val="24"/>
      <w:szCs w:val="24"/>
      <w:lang w:val="en-GB" w:eastAsia="en-GB"/>
    </w:rPr>
  </w:style>
  <w:style w:type="paragraph" w:styleId="Heading1">
    <w:name w:val="heading 1"/>
    <w:basedOn w:val="Normal"/>
    <w:next w:val="Normal"/>
    <w:link w:val="Heading1Char"/>
    <w:uiPriority w:val="99"/>
    <w:qFormat/>
    <w:rsid w:val="008C3CF2"/>
    <w:pPr>
      <w:keepNext/>
      <w:spacing w:before="240" w:after="60" w:line="480" w:lineRule="auto"/>
      <w:outlineLvl w:val="0"/>
    </w:pPr>
    <w:rPr>
      <w:rFonts w:cs="Arial"/>
      <w:b/>
      <w:bCs/>
      <w:kern w:val="32"/>
      <w:sz w:val="32"/>
      <w:szCs w:val="32"/>
      <w:lang w:val="el-GR"/>
    </w:rPr>
  </w:style>
  <w:style w:type="paragraph" w:styleId="Heading2">
    <w:name w:val="heading 2"/>
    <w:basedOn w:val="Normal"/>
    <w:next w:val="Normal"/>
    <w:link w:val="Heading2Char"/>
    <w:uiPriority w:val="99"/>
    <w:qFormat/>
    <w:rsid w:val="008C3CF2"/>
    <w:pPr>
      <w:keepNext/>
      <w:spacing w:before="240" w:after="60" w:line="480" w:lineRule="auto"/>
      <w:outlineLvl w:val="1"/>
    </w:pPr>
    <w:rPr>
      <w:rFonts w:cs="Arial"/>
      <w:b/>
      <w:bCs/>
      <w:sz w:val="28"/>
      <w:szCs w:val="28"/>
      <w:lang w:val="el-GR"/>
    </w:rPr>
  </w:style>
  <w:style w:type="paragraph" w:styleId="Heading3">
    <w:name w:val="heading 3"/>
    <w:basedOn w:val="Normal"/>
    <w:next w:val="Normal"/>
    <w:link w:val="Heading3Char"/>
    <w:qFormat/>
    <w:rsid w:val="008C3CF2"/>
    <w:pPr>
      <w:keepNext/>
      <w:spacing w:before="240" w:after="60" w:line="480" w:lineRule="auto"/>
      <w:outlineLvl w:val="2"/>
    </w:pPr>
    <w:rPr>
      <w:rFonts w:cs="Arial"/>
      <w:b/>
      <w:bCs/>
      <w:szCs w:val="2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3CF2"/>
    <w:rPr>
      <w:rFonts w:cs="Arial"/>
      <w:b/>
      <w:bCs/>
      <w:kern w:val="32"/>
      <w:sz w:val="32"/>
      <w:szCs w:val="32"/>
      <w:lang w:val="el-GR" w:eastAsia="en-GB"/>
    </w:rPr>
  </w:style>
  <w:style w:type="character" w:customStyle="1" w:styleId="Heading2Char">
    <w:name w:val="Heading 2 Char"/>
    <w:basedOn w:val="DefaultParagraphFont"/>
    <w:link w:val="Heading2"/>
    <w:uiPriority w:val="99"/>
    <w:rsid w:val="008C3CF2"/>
    <w:rPr>
      <w:rFonts w:cs="Arial"/>
      <w:b/>
      <w:bCs/>
      <w:sz w:val="28"/>
      <w:szCs w:val="28"/>
      <w:lang w:val="el-GR" w:eastAsia="en-GB"/>
    </w:rPr>
  </w:style>
  <w:style w:type="character" w:customStyle="1" w:styleId="Heading3Char">
    <w:name w:val="Heading 3 Char"/>
    <w:basedOn w:val="DefaultParagraphFont"/>
    <w:link w:val="Heading3"/>
    <w:rsid w:val="008C3CF2"/>
    <w:rPr>
      <w:rFonts w:cs="Arial"/>
      <w:b/>
      <w:bCs/>
      <w:sz w:val="24"/>
      <w:szCs w:val="26"/>
      <w:lang w:val="el-GR" w:eastAsia="en-GB"/>
    </w:rPr>
  </w:style>
  <w:style w:type="paragraph" w:styleId="Title">
    <w:name w:val="Title"/>
    <w:basedOn w:val="Normal"/>
    <w:next w:val="Normal"/>
    <w:link w:val="TitleChar"/>
    <w:qFormat/>
    <w:rsid w:val="008C3C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3CF2"/>
    <w:rPr>
      <w:rFonts w:asciiTheme="majorHAnsi" w:eastAsiaTheme="majorEastAsia" w:hAnsiTheme="majorHAnsi" w:cstheme="majorBidi"/>
      <w:color w:val="17365D" w:themeColor="text2" w:themeShade="BF"/>
      <w:spacing w:val="5"/>
      <w:kern w:val="28"/>
      <w:sz w:val="52"/>
      <w:szCs w:val="52"/>
      <w:lang w:val="en-GB" w:eastAsia="en-GB"/>
    </w:rPr>
  </w:style>
  <w:style w:type="paragraph" w:styleId="Subtitle">
    <w:name w:val="Subtitle"/>
    <w:basedOn w:val="Normal"/>
    <w:next w:val="Normal"/>
    <w:link w:val="SubtitleChar"/>
    <w:qFormat/>
    <w:rsid w:val="008C3CF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3CF2"/>
    <w:rPr>
      <w:rFonts w:asciiTheme="majorHAnsi" w:eastAsiaTheme="majorEastAsia" w:hAnsiTheme="majorHAnsi" w:cstheme="majorBidi"/>
      <w:i/>
      <w:iCs/>
      <w:color w:val="4F81BD" w:themeColor="accent1"/>
      <w:spacing w:val="15"/>
      <w:sz w:val="24"/>
      <w:szCs w:val="24"/>
      <w:lang w:val="en-GB" w:eastAsia="en-GB"/>
    </w:rPr>
  </w:style>
  <w:style w:type="character" w:styleId="Strong">
    <w:name w:val="Strong"/>
    <w:basedOn w:val="DefaultParagraphFont"/>
    <w:qFormat/>
    <w:rsid w:val="008C3CF2"/>
    <w:rPr>
      <w:b/>
      <w:bCs/>
    </w:rPr>
  </w:style>
  <w:style w:type="paragraph" w:styleId="ListParagraph">
    <w:name w:val="List Paragraph"/>
    <w:basedOn w:val="Normal"/>
    <w:uiPriority w:val="34"/>
    <w:qFormat/>
    <w:rsid w:val="008C3CF2"/>
    <w:pPr>
      <w:ind w:left="720"/>
      <w:contextualSpacing/>
    </w:pPr>
  </w:style>
  <w:style w:type="paragraph" w:styleId="TOCHeading">
    <w:name w:val="TOC Heading"/>
    <w:basedOn w:val="Heading1"/>
    <w:next w:val="Normal"/>
    <w:uiPriority w:val="39"/>
    <w:semiHidden/>
    <w:unhideWhenUsed/>
    <w:qFormat/>
    <w:rsid w:val="008C3CF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Header">
    <w:name w:val="header"/>
    <w:basedOn w:val="Normal"/>
    <w:link w:val="HeaderChar"/>
    <w:uiPriority w:val="99"/>
    <w:unhideWhenUsed/>
    <w:rsid w:val="00FC7A6A"/>
    <w:pPr>
      <w:tabs>
        <w:tab w:val="center" w:pos="4680"/>
        <w:tab w:val="right" w:pos="9360"/>
      </w:tabs>
    </w:pPr>
  </w:style>
  <w:style w:type="character" w:customStyle="1" w:styleId="HeaderChar">
    <w:name w:val="Header Char"/>
    <w:basedOn w:val="DefaultParagraphFont"/>
    <w:link w:val="Header"/>
    <w:uiPriority w:val="99"/>
    <w:rsid w:val="00FC7A6A"/>
    <w:rPr>
      <w:sz w:val="24"/>
      <w:szCs w:val="24"/>
      <w:lang w:val="en-GB" w:eastAsia="en-GB"/>
    </w:rPr>
  </w:style>
  <w:style w:type="paragraph" w:styleId="Footer">
    <w:name w:val="footer"/>
    <w:basedOn w:val="Normal"/>
    <w:link w:val="FooterChar"/>
    <w:uiPriority w:val="99"/>
    <w:unhideWhenUsed/>
    <w:rsid w:val="00FC7A6A"/>
    <w:pPr>
      <w:tabs>
        <w:tab w:val="center" w:pos="4680"/>
        <w:tab w:val="right" w:pos="9360"/>
      </w:tabs>
    </w:pPr>
  </w:style>
  <w:style w:type="character" w:customStyle="1" w:styleId="FooterChar">
    <w:name w:val="Footer Char"/>
    <w:basedOn w:val="DefaultParagraphFont"/>
    <w:link w:val="Footer"/>
    <w:uiPriority w:val="99"/>
    <w:rsid w:val="00FC7A6A"/>
    <w:rPr>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F2"/>
    <w:rPr>
      <w:sz w:val="24"/>
      <w:szCs w:val="24"/>
      <w:lang w:val="en-GB" w:eastAsia="en-GB"/>
    </w:rPr>
  </w:style>
  <w:style w:type="paragraph" w:styleId="Heading1">
    <w:name w:val="heading 1"/>
    <w:basedOn w:val="Normal"/>
    <w:next w:val="Normal"/>
    <w:link w:val="Heading1Char"/>
    <w:uiPriority w:val="99"/>
    <w:qFormat/>
    <w:rsid w:val="008C3CF2"/>
    <w:pPr>
      <w:keepNext/>
      <w:spacing w:before="240" w:after="60" w:line="480" w:lineRule="auto"/>
      <w:outlineLvl w:val="0"/>
    </w:pPr>
    <w:rPr>
      <w:rFonts w:cs="Arial"/>
      <w:b/>
      <w:bCs/>
      <w:kern w:val="32"/>
      <w:sz w:val="32"/>
      <w:szCs w:val="32"/>
      <w:lang w:val="el-GR"/>
    </w:rPr>
  </w:style>
  <w:style w:type="paragraph" w:styleId="Heading2">
    <w:name w:val="heading 2"/>
    <w:basedOn w:val="Normal"/>
    <w:next w:val="Normal"/>
    <w:link w:val="Heading2Char"/>
    <w:uiPriority w:val="99"/>
    <w:qFormat/>
    <w:rsid w:val="008C3CF2"/>
    <w:pPr>
      <w:keepNext/>
      <w:spacing w:before="240" w:after="60" w:line="480" w:lineRule="auto"/>
      <w:outlineLvl w:val="1"/>
    </w:pPr>
    <w:rPr>
      <w:rFonts w:cs="Arial"/>
      <w:b/>
      <w:bCs/>
      <w:sz w:val="28"/>
      <w:szCs w:val="28"/>
      <w:lang w:val="el-GR"/>
    </w:rPr>
  </w:style>
  <w:style w:type="paragraph" w:styleId="Heading3">
    <w:name w:val="heading 3"/>
    <w:basedOn w:val="Normal"/>
    <w:next w:val="Normal"/>
    <w:link w:val="Heading3Char"/>
    <w:qFormat/>
    <w:rsid w:val="008C3CF2"/>
    <w:pPr>
      <w:keepNext/>
      <w:spacing w:before="240" w:after="60" w:line="480" w:lineRule="auto"/>
      <w:outlineLvl w:val="2"/>
    </w:pPr>
    <w:rPr>
      <w:rFonts w:cs="Arial"/>
      <w:b/>
      <w:bCs/>
      <w:szCs w:val="2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3CF2"/>
    <w:rPr>
      <w:rFonts w:cs="Arial"/>
      <w:b/>
      <w:bCs/>
      <w:kern w:val="32"/>
      <w:sz w:val="32"/>
      <w:szCs w:val="32"/>
      <w:lang w:val="el-GR" w:eastAsia="en-GB"/>
    </w:rPr>
  </w:style>
  <w:style w:type="character" w:customStyle="1" w:styleId="Heading2Char">
    <w:name w:val="Heading 2 Char"/>
    <w:basedOn w:val="DefaultParagraphFont"/>
    <w:link w:val="Heading2"/>
    <w:uiPriority w:val="99"/>
    <w:rsid w:val="008C3CF2"/>
    <w:rPr>
      <w:rFonts w:cs="Arial"/>
      <w:b/>
      <w:bCs/>
      <w:sz w:val="28"/>
      <w:szCs w:val="28"/>
      <w:lang w:val="el-GR" w:eastAsia="en-GB"/>
    </w:rPr>
  </w:style>
  <w:style w:type="character" w:customStyle="1" w:styleId="Heading3Char">
    <w:name w:val="Heading 3 Char"/>
    <w:basedOn w:val="DefaultParagraphFont"/>
    <w:link w:val="Heading3"/>
    <w:rsid w:val="008C3CF2"/>
    <w:rPr>
      <w:rFonts w:cs="Arial"/>
      <w:b/>
      <w:bCs/>
      <w:sz w:val="24"/>
      <w:szCs w:val="26"/>
      <w:lang w:val="el-GR" w:eastAsia="en-GB"/>
    </w:rPr>
  </w:style>
  <w:style w:type="paragraph" w:styleId="Title">
    <w:name w:val="Title"/>
    <w:basedOn w:val="Normal"/>
    <w:next w:val="Normal"/>
    <w:link w:val="TitleChar"/>
    <w:qFormat/>
    <w:rsid w:val="008C3C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3CF2"/>
    <w:rPr>
      <w:rFonts w:asciiTheme="majorHAnsi" w:eastAsiaTheme="majorEastAsia" w:hAnsiTheme="majorHAnsi" w:cstheme="majorBidi"/>
      <w:color w:val="17365D" w:themeColor="text2" w:themeShade="BF"/>
      <w:spacing w:val="5"/>
      <w:kern w:val="28"/>
      <w:sz w:val="52"/>
      <w:szCs w:val="52"/>
      <w:lang w:val="en-GB" w:eastAsia="en-GB"/>
    </w:rPr>
  </w:style>
  <w:style w:type="paragraph" w:styleId="Subtitle">
    <w:name w:val="Subtitle"/>
    <w:basedOn w:val="Normal"/>
    <w:next w:val="Normal"/>
    <w:link w:val="SubtitleChar"/>
    <w:qFormat/>
    <w:rsid w:val="008C3CF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3CF2"/>
    <w:rPr>
      <w:rFonts w:asciiTheme="majorHAnsi" w:eastAsiaTheme="majorEastAsia" w:hAnsiTheme="majorHAnsi" w:cstheme="majorBidi"/>
      <w:i/>
      <w:iCs/>
      <w:color w:val="4F81BD" w:themeColor="accent1"/>
      <w:spacing w:val="15"/>
      <w:sz w:val="24"/>
      <w:szCs w:val="24"/>
      <w:lang w:val="en-GB" w:eastAsia="en-GB"/>
    </w:rPr>
  </w:style>
  <w:style w:type="character" w:styleId="Strong">
    <w:name w:val="Strong"/>
    <w:basedOn w:val="DefaultParagraphFont"/>
    <w:qFormat/>
    <w:rsid w:val="008C3CF2"/>
    <w:rPr>
      <w:b/>
      <w:bCs/>
    </w:rPr>
  </w:style>
  <w:style w:type="paragraph" w:styleId="ListParagraph">
    <w:name w:val="List Paragraph"/>
    <w:basedOn w:val="Normal"/>
    <w:uiPriority w:val="34"/>
    <w:qFormat/>
    <w:rsid w:val="008C3CF2"/>
    <w:pPr>
      <w:ind w:left="720"/>
      <w:contextualSpacing/>
    </w:pPr>
  </w:style>
  <w:style w:type="paragraph" w:styleId="TOCHeading">
    <w:name w:val="TOC Heading"/>
    <w:basedOn w:val="Heading1"/>
    <w:next w:val="Normal"/>
    <w:uiPriority w:val="39"/>
    <w:semiHidden/>
    <w:unhideWhenUsed/>
    <w:qFormat/>
    <w:rsid w:val="008C3CF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Header">
    <w:name w:val="header"/>
    <w:basedOn w:val="Normal"/>
    <w:link w:val="HeaderChar"/>
    <w:uiPriority w:val="99"/>
    <w:unhideWhenUsed/>
    <w:rsid w:val="00FC7A6A"/>
    <w:pPr>
      <w:tabs>
        <w:tab w:val="center" w:pos="4680"/>
        <w:tab w:val="right" w:pos="9360"/>
      </w:tabs>
    </w:pPr>
  </w:style>
  <w:style w:type="character" w:customStyle="1" w:styleId="HeaderChar">
    <w:name w:val="Header Char"/>
    <w:basedOn w:val="DefaultParagraphFont"/>
    <w:link w:val="Header"/>
    <w:uiPriority w:val="99"/>
    <w:rsid w:val="00FC7A6A"/>
    <w:rPr>
      <w:sz w:val="24"/>
      <w:szCs w:val="24"/>
      <w:lang w:val="en-GB" w:eastAsia="en-GB"/>
    </w:rPr>
  </w:style>
  <w:style w:type="paragraph" w:styleId="Footer">
    <w:name w:val="footer"/>
    <w:basedOn w:val="Normal"/>
    <w:link w:val="FooterChar"/>
    <w:uiPriority w:val="99"/>
    <w:unhideWhenUsed/>
    <w:rsid w:val="00FC7A6A"/>
    <w:pPr>
      <w:tabs>
        <w:tab w:val="center" w:pos="4680"/>
        <w:tab w:val="right" w:pos="9360"/>
      </w:tabs>
    </w:pPr>
  </w:style>
  <w:style w:type="character" w:customStyle="1" w:styleId="FooterChar">
    <w:name w:val="Footer Char"/>
    <w:basedOn w:val="DefaultParagraphFont"/>
    <w:link w:val="Footer"/>
    <w:uiPriority w:val="99"/>
    <w:rsid w:val="00FC7A6A"/>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768</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Psychiatry</Company>
  <LinksUpToDate>false</LinksUpToDate>
  <CharactersWithSpaces>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Konstantakopoulos, George</dc:creator>
  <cp:lastModifiedBy>Konstantakopoulos, George</cp:lastModifiedBy>
  <cp:revision>10</cp:revision>
  <dcterms:created xsi:type="dcterms:W3CDTF">2016-03-29T11:48:00Z</dcterms:created>
  <dcterms:modified xsi:type="dcterms:W3CDTF">2016-12-04T09:03:00Z</dcterms:modified>
</cp:coreProperties>
</file>